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13CFE1C"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53682B">
        <w:rPr>
          <w:rFonts w:eastAsia="Times New Roman"/>
          <w:bCs/>
          <w:sz w:val="24"/>
          <w:szCs w:val="24"/>
          <w:lang w:eastAsia="ja-JP"/>
        </w:rPr>
        <w:t>GPP TSG-RAN WG2 #105</w:t>
      </w:r>
      <w:r w:rsidRPr="00705E1C">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4A7E54" w:rsidRPr="004A7E54">
        <w:rPr>
          <w:rFonts w:eastAsia="Times New Roman"/>
          <w:bCs/>
          <w:sz w:val="24"/>
          <w:szCs w:val="24"/>
          <w:lang w:eastAsia="ja-JP"/>
        </w:rPr>
        <w:t>R2-1900897</w:t>
      </w:r>
    </w:p>
    <w:p w14:paraId="002074C9" w14:textId="531E6CAB" w:rsidR="00D7765D" w:rsidRDefault="0053682B" w:rsidP="00D7765D">
      <w:pPr>
        <w:pStyle w:val="3GPPHeader"/>
        <w:spacing w:after="0"/>
        <w:rPr>
          <w:rFonts w:ascii="Arial" w:eastAsia="Times New Roman" w:hAnsi="Arial"/>
          <w:bCs/>
          <w:noProof/>
          <w:szCs w:val="24"/>
          <w:lang w:eastAsia="ja-JP"/>
        </w:rPr>
      </w:pPr>
      <w:r w:rsidRPr="0053682B">
        <w:rPr>
          <w:rFonts w:ascii="Arial" w:eastAsia="Times New Roman" w:hAnsi="Arial"/>
          <w:bCs/>
          <w:noProof/>
          <w:szCs w:val="24"/>
          <w:lang w:eastAsia="ja-JP"/>
        </w:rPr>
        <w:t>Athen</w:t>
      </w:r>
      <w:r>
        <w:rPr>
          <w:rFonts w:ascii="Arial" w:eastAsia="Times New Roman" w:hAnsi="Arial"/>
          <w:bCs/>
          <w:noProof/>
          <w:szCs w:val="24"/>
          <w:lang w:eastAsia="ja-JP"/>
        </w:rPr>
        <w:t>s, Greece, February 25th-March 1</w:t>
      </w:r>
      <w:r w:rsidRPr="0053682B">
        <w:rPr>
          <w:rFonts w:ascii="Arial" w:eastAsia="Times New Roman" w:hAnsi="Arial"/>
          <w:bCs/>
          <w:noProof/>
          <w:szCs w:val="24"/>
          <w:lang w:eastAsia="ja-JP"/>
        </w:rPr>
        <w:t>st 201</w:t>
      </w:r>
      <w:r>
        <w:rPr>
          <w:rFonts w:ascii="Arial" w:eastAsia="Times New Roman" w:hAnsi="Arial"/>
          <w:bCs/>
          <w:noProof/>
          <w:szCs w:val="24"/>
          <w:lang w:eastAsia="ja-JP"/>
        </w:rPr>
        <w:t>9</w:t>
      </w:r>
    </w:p>
    <w:p w14:paraId="2C9DD292" w14:textId="77777777" w:rsidR="00705E1C" w:rsidRPr="0053682B" w:rsidRDefault="00705E1C" w:rsidP="00D7765D">
      <w:pPr>
        <w:pStyle w:val="3GPPHeader"/>
        <w:spacing w:after="0"/>
        <w:rPr>
          <w:rFonts w:ascii="Arial" w:hAnsi="Arial" w:cs="Arial"/>
          <w:szCs w:val="24"/>
        </w:rPr>
      </w:pPr>
    </w:p>
    <w:p w14:paraId="782CEDA7" w14:textId="00FCC345"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D16A15">
        <w:rPr>
          <w:rFonts w:ascii="Arial" w:hAnsi="Arial" w:cs="Arial"/>
          <w:szCs w:val="24"/>
          <w:lang w:val="sv-SE"/>
        </w:rPr>
        <w:t xml:space="preserve">    10.4.1.3.5</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35807DA"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D07506">
        <w:rPr>
          <w:b/>
          <w:sz w:val="24"/>
        </w:rPr>
        <w:t xml:space="preserve">Avoid </w:t>
      </w:r>
      <w:r w:rsidR="007D71F5">
        <w:rPr>
          <w:b/>
          <w:sz w:val="24"/>
        </w:rPr>
        <w:t>double RACH in re-establishment procedure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7A927C" w14:textId="566F6E7C" w:rsidR="00D83562" w:rsidRDefault="00D83562" w:rsidP="008135C8">
      <w:pPr>
        <w:pStyle w:val="Doc-text2"/>
        <w:tabs>
          <w:tab w:val="left" w:pos="340"/>
        </w:tabs>
        <w:ind w:left="0" w:firstLine="0"/>
        <w:jc w:val="both"/>
      </w:pPr>
      <w:r w:rsidRPr="00D83562">
        <w:t>In the</w:t>
      </w:r>
      <w:r w:rsidR="00681821">
        <w:t xml:space="preserve"> </w:t>
      </w:r>
      <w:r w:rsidRPr="00D83562">
        <w:t>RAN2</w:t>
      </w:r>
      <w:r w:rsidR="00681821">
        <w:t>#10</w:t>
      </w:r>
      <w:r w:rsidR="00D07506">
        <w:t>4 meeting, the unnecessary RACH during the re-establishment procedure is discussed and the following agreements are made.</w:t>
      </w:r>
    </w:p>
    <w:p w14:paraId="2FF68F0A" w14:textId="77777777" w:rsidR="00D07506" w:rsidRDefault="00D07506" w:rsidP="00D07506">
      <w:pPr>
        <w:pStyle w:val="Doc-text2"/>
      </w:pPr>
    </w:p>
    <w:p w14:paraId="20DA38EB" w14:textId="77777777" w:rsidR="00D07506" w:rsidRDefault="00D07506" w:rsidP="00D07506">
      <w:pPr>
        <w:pStyle w:val="Doc-text2"/>
        <w:pBdr>
          <w:top w:val="single" w:sz="4" w:space="1" w:color="auto"/>
          <w:left w:val="single" w:sz="4" w:space="4" w:color="auto"/>
          <w:bottom w:val="single" w:sz="4" w:space="1" w:color="auto"/>
          <w:right w:val="single" w:sz="4" w:space="4" w:color="auto"/>
        </w:pBdr>
      </w:pPr>
      <w:r>
        <w:t>Agreements</w:t>
      </w:r>
    </w:p>
    <w:p w14:paraId="6EC65161" w14:textId="77777777" w:rsidR="00D07506" w:rsidRDefault="00D07506" w:rsidP="00D07506">
      <w:pPr>
        <w:pStyle w:val="Doc-text2"/>
        <w:pBdr>
          <w:top w:val="single" w:sz="4" w:space="1" w:color="auto"/>
          <w:left w:val="single" w:sz="4" w:space="4" w:color="auto"/>
          <w:bottom w:val="single" w:sz="4" w:space="1" w:color="auto"/>
          <w:right w:val="single" w:sz="4" w:space="4" w:color="auto"/>
        </w:pBdr>
      </w:pPr>
      <w:r>
        <w:t>1:</w:t>
      </w:r>
      <w:r>
        <w:tab/>
        <w:t>No change is made to the specifications.  RACH, if needed, is considered acceptable for the re-establishment Complete.</w:t>
      </w:r>
    </w:p>
    <w:p w14:paraId="492CF76A" w14:textId="77777777" w:rsidR="00D07506" w:rsidRDefault="00D07506" w:rsidP="00D07506">
      <w:pPr>
        <w:pStyle w:val="Doc-text2"/>
        <w:pBdr>
          <w:top w:val="single" w:sz="4" w:space="1" w:color="auto"/>
          <w:left w:val="single" w:sz="4" w:space="4" w:color="auto"/>
          <w:bottom w:val="single" w:sz="4" w:space="1" w:color="auto"/>
          <w:right w:val="single" w:sz="4" w:space="4" w:color="auto"/>
        </w:pBdr>
      </w:pPr>
      <w:r>
        <w:t xml:space="preserve">2: </w:t>
      </w:r>
      <w:r>
        <w:tab/>
        <w:t xml:space="preserve">No change is made to the specifications.  No additional L2 parameter updates will be supported with first reconfiguration after re-establishment.  </w:t>
      </w:r>
    </w:p>
    <w:p w14:paraId="5D1C7D0A" w14:textId="77777777" w:rsidR="00D07506" w:rsidRPr="00E1780C" w:rsidRDefault="00D07506" w:rsidP="00D07506">
      <w:pPr>
        <w:pStyle w:val="Doc-text2"/>
        <w:pBdr>
          <w:top w:val="single" w:sz="4" w:space="1" w:color="auto"/>
          <w:left w:val="single" w:sz="4" w:space="4" w:color="auto"/>
          <w:bottom w:val="single" w:sz="4" w:space="1" w:color="auto"/>
          <w:right w:val="single" w:sz="4" w:space="4" w:color="auto"/>
        </w:pBdr>
      </w:pPr>
      <w:r w:rsidRPr="00B70139">
        <w:rPr>
          <w:highlight w:val="yellow"/>
        </w:rPr>
        <w:t>FFS Can be discussed whether the re-establishment processing time could be relaxed so that a UE implementation could avoid the RACH</w:t>
      </w:r>
    </w:p>
    <w:p w14:paraId="28F5D92D" w14:textId="77777777" w:rsidR="00D07506" w:rsidRPr="00CE1574" w:rsidRDefault="00D07506" w:rsidP="00D07506">
      <w:pPr>
        <w:pStyle w:val="Doc-text2"/>
      </w:pPr>
    </w:p>
    <w:p w14:paraId="0EE4BADE" w14:textId="1D878DDE" w:rsidR="00842B3E" w:rsidRDefault="007F05CD" w:rsidP="008135C8">
      <w:pPr>
        <w:pStyle w:val="Doc-text2"/>
        <w:tabs>
          <w:tab w:val="left" w:pos="340"/>
        </w:tabs>
        <w:ind w:left="0" w:firstLine="0"/>
        <w:jc w:val="both"/>
      </w:pPr>
      <w:r>
        <w:t>In this pap</w:t>
      </w:r>
      <w:r w:rsidR="001F1154">
        <w:t xml:space="preserve">er, we </w:t>
      </w:r>
      <w:r w:rsidR="00E14D50">
        <w:t>continues</w:t>
      </w:r>
      <w:r w:rsidR="00D07506">
        <w:t xml:space="preserve"> the </w:t>
      </w:r>
      <w:r w:rsidR="00D16A15">
        <w:t>discussion on the double RACH procedure in re-establishment</w:t>
      </w:r>
      <w:r w:rsidR="000307C8">
        <w:t>. We think that relaxed processing time may not work</w:t>
      </w:r>
      <w:r w:rsidR="00D16A15">
        <w:t xml:space="preserve"> and propose a simple alternative to solve the issue.</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17DBFF5" w14:textId="77777777" w:rsidR="00EE1DDE" w:rsidRDefault="0030258A" w:rsidP="00EF6B92">
      <w:pPr>
        <w:pStyle w:val="Doc-text2"/>
        <w:tabs>
          <w:tab w:val="left" w:pos="340"/>
        </w:tabs>
        <w:ind w:left="0" w:firstLine="0"/>
        <w:jc w:val="both"/>
        <w:rPr>
          <w:rFonts w:cs="Arial"/>
          <w:lang w:val="en-GB"/>
        </w:rPr>
      </w:pPr>
      <w:r>
        <w:rPr>
          <w:rFonts w:cs="Arial"/>
          <w:lang w:val="en-GB"/>
        </w:rPr>
        <w:t xml:space="preserve">Based on current RRC and MAC SPEC, the re-establishment procedure looks </w:t>
      </w:r>
      <w:r w:rsidR="00EE1DDE">
        <w:rPr>
          <w:rFonts w:cs="Arial"/>
          <w:lang w:val="en-GB"/>
        </w:rPr>
        <w:t>like the following picture.</w:t>
      </w:r>
    </w:p>
    <w:p w14:paraId="2A797B8F" w14:textId="77777777" w:rsidR="003611AC" w:rsidRDefault="003611AC" w:rsidP="00EF6B92">
      <w:pPr>
        <w:pStyle w:val="Doc-text2"/>
        <w:tabs>
          <w:tab w:val="left" w:pos="340"/>
        </w:tabs>
        <w:ind w:left="0" w:firstLine="0"/>
        <w:jc w:val="both"/>
        <w:rPr>
          <w:rFonts w:cs="Arial"/>
          <w:lang w:val="en-GB"/>
        </w:rPr>
      </w:pPr>
    </w:p>
    <w:p w14:paraId="53DA8160" w14:textId="77777777" w:rsidR="00EE1DDE" w:rsidRDefault="00EE1DDE" w:rsidP="00EF6B92">
      <w:pPr>
        <w:pStyle w:val="Doc-text2"/>
        <w:tabs>
          <w:tab w:val="left" w:pos="340"/>
        </w:tabs>
        <w:ind w:left="0" w:firstLine="0"/>
        <w:jc w:val="both"/>
        <w:rPr>
          <w:rFonts w:cs="Arial"/>
          <w:lang w:val="en-GB"/>
        </w:rPr>
      </w:pPr>
    </w:p>
    <w:p w14:paraId="00A217B2" w14:textId="7396F923" w:rsidR="00EE1DDE" w:rsidRDefault="009564C2" w:rsidP="003B3C7F">
      <w:pPr>
        <w:pStyle w:val="Doc-text2"/>
        <w:tabs>
          <w:tab w:val="left" w:pos="340"/>
        </w:tabs>
        <w:ind w:left="0" w:firstLine="0"/>
        <w:jc w:val="center"/>
        <w:rPr>
          <w:rFonts w:cs="Arial"/>
          <w:lang w:val="en-GB"/>
        </w:rPr>
      </w:pPr>
      <w:r>
        <w:object w:dxaOrig="7440" w:dyaOrig="6516" w14:anchorId="08DC1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254pt" o:ole="">
            <v:imagedata r:id="rId8" o:title=""/>
          </v:shape>
          <o:OLEObject Type="Embed" ProgID="Visio.Drawing.15" ShapeID="_x0000_i1025" DrawAspect="Content" ObjectID="_1611650017" r:id="rId9"/>
        </w:object>
      </w:r>
    </w:p>
    <w:p w14:paraId="5C17A3B5" w14:textId="03C29D24" w:rsidR="0030258A" w:rsidRDefault="003B3C7F" w:rsidP="003B3C7F">
      <w:pPr>
        <w:pStyle w:val="Doc-text2"/>
        <w:tabs>
          <w:tab w:val="left" w:pos="340"/>
        </w:tabs>
        <w:ind w:left="0" w:firstLine="0"/>
        <w:jc w:val="center"/>
        <w:rPr>
          <w:rFonts w:cs="Arial"/>
          <w:lang w:val="en-GB"/>
        </w:rPr>
      </w:pPr>
      <w:r>
        <w:rPr>
          <w:rFonts w:cs="Arial"/>
          <w:lang w:val="en-GB"/>
        </w:rPr>
        <w:t xml:space="preserve">Figure </w:t>
      </w:r>
      <w:r w:rsidRPr="003B3C7F">
        <w:rPr>
          <w:rFonts w:cs="Arial"/>
          <w:lang w:val="en-GB"/>
        </w:rPr>
        <w:t>1: R</w:t>
      </w:r>
      <w:r>
        <w:rPr>
          <w:rFonts w:cs="Arial"/>
          <w:lang w:val="en-GB"/>
        </w:rPr>
        <w:t>RC connection re-establishment procedure</w:t>
      </w:r>
    </w:p>
    <w:p w14:paraId="11F04713" w14:textId="77777777" w:rsidR="0030258A" w:rsidRDefault="0030258A" w:rsidP="00EF6B92">
      <w:pPr>
        <w:pStyle w:val="Doc-text2"/>
        <w:tabs>
          <w:tab w:val="left" w:pos="340"/>
        </w:tabs>
        <w:ind w:left="0" w:firstLine="0"/>
        <w:jc w:val="both"/>
        <w:rPr>
          <w:rFonts w:cs="Arial"/>
          <w:lang w:val="en-GB"/>
        </w:rPr>
      </w:pPr>
    </w:p>
    <w:p w14:paraId="5ECC279F" w14:textId="77777777" w:rsidR="00C27184" w:rsidRDefault="00C27184" w:rsidP="00EF6B92">
      <w:pPr>
        <w:pStyle w:val="Doc-text2"/>
        <w:tabs>
          <w:tab w:val="left" w:pos="340"/>
        </w:tabs>
        <w:ind w:left="0" w:firstLine="0"/>
        <w:jc w:val="both"/>
        <w:rPr>
          <w:rFonts w:cs="Arial"/>
          <w:lang w:val="en-GB"/>
        </w:rPr>
      </w:pPr>
    </w:p>
    <w:p w14:paraId="380E847E" w14:textId="01E09FD7" w:rsidR="00EE1DDE" w:rsidRDefault="00EE1DDE" w:rsidP="00EF6B92">
      <w:pPr>
        <w:pStyle w:val="Doc-text2"/>
        <w:tabs>
          <w:tab w:val="left" w:pos="340"/>
        </w:tabs>
        <w:ind w:left="0" w:firstLine="0"/>
        <w:jc w:val="both"/>
        <w:rPr>
          <w:rFonts w:cs="Arial"/>
          <w:lang w:val="en-GB"/>
        </w:rPr>
      </w:pPr>
      <w:r>
        <w:rPr>
          <w:rFonts w:cs="Arial"/>
          <w:lang w:val="en-GB"/>
        </w:rPr>
        <w:t xml:space="preserve">The reason that UE will trigger unnecessary RACH (step 6 in </w:t>
      </w:r>
      <w:r w:rsidR="003B3C7F">
        <w:rPr>
          <w:rFonts w:cs="Arial"/>
          <w:lang w:val="en-GB"/>
        </w:rPr>
        <w:t>Figure 1</w:t>
      </w:r>
      <w:r>
        <w:rPr>
          <w:rFonts w:cs="Arial"/>
          <w:lang w:val="en-GB"/>
        </w:rPr>
        <w:t xml:space="preserve">) is because that there is no SR configuration and </w:t>
      </w:r>
      <w:r w:rsidR="00C27184">
        <w:rPr>
          <w:rFonts w:cs="Arial"/>
          <w:lang w:val="en-GB"/>
        </w:rPr>
        <w:t xml:space="preserve">possibly </w:t>
      </w:r>
      <w:r>
        <w:rPr>
          <w:rFonts w:cs="Arial"/>
          <w:lang w:val="en-GB"/>
        </w:rPr>
        <w:t xml:space="preserve">no UL grant at the moment NR MAC receiving the UL message of </w:t>
      </w:r>
      <w:r w:rsidRPr="003B3C7F">
        <w:rPr>
          <w:rFonts w:cs="Arial"/>
          <w:i/>
          <w:lang w:val="en-GB"/>
        </w:rPr>
        <w:t>RRCReestablishmentComplete</w:t>
      </w:r>
      <w:r>
        <w:rPr>
          <w:rFonts w:cs="Arial"/>
          <w:lang w:val="en-GB"/>
        </w:rPr>
        <w:t>.</w:t>
      </w:r>
      <w:r w:rsidR="003B3C7F">
        <w:rPr>
          <w:rFonts w:cs="Arial"/>
          <w:lang w:val="en-GB"/>
        </w:rPr>
        <w:t xml:space="preserve"> </w:t>
      </w:r>
      <w:r w:rsidR="00C27184">
        <w:rPr>
          <w:rFonts w:cs="Arial"/>
          <w:lang w:val="en-GB"/>
        </w:rPr>
        <w:t>Base</w:t>
      </w:r>
      <w:r w:rsidR="00424B36">
        <w:rPr>
          <w:rFonts w:cs="Arial"/>
          <w:lang w:val="en-GB"/>
        </w:rPr>
        <w:t>d</w:t>
      </w:r>
      <w:r w:rsidR="00C27184">
        <w:rPr>
          <w:rFonts w:cs="Arial"/>
          <w:lang w:val="en-GB"/>
        </w:rPr>
        <w:t xml:space="preserve"> on the offline discussion from last meeting [1], </w:t>
      </w:r>
      <w:r w:rsidR="00FC7CB5">
        <w:rPr>
          <w:rFonts w:cs="Arial"/>
          <w:lang w:val="en-GB"/>
        </w:rPr>
        <w:t>the majority don’</w:t>
      </w:r>
      <w:r w:rsidR="00C27184">
        <w:rPr>
          <w:rFonts w:cs="Arial"/>
          <w:lang w:val="en-GB"/>
        </w:rPr>
        <w:t xml:space="preserve">t want to introduce new L2 parameters in </w:t>
      </w:r>
      <w:r w:rsidR="00C27184" w:rsidRPr="00C27184">
        <w:rPr>
          <w:rFonts w:cs="Arial"/>
          <w:i/>
          <w:lang w:val="en-GB"/>
        </w:rPr>
        <w:t>RRCReestablishment</w:t>
      </w:r>
      <w:r w:rsidR="00C27184" w:rsidRPr="00C27184">
        <w:rPr>
          <w:rFonts w:cs="Arial"/>
          <w:lang w:val="en-GB"/>
        </w:rPr>
        <w:t xml:space="preserve"> </w:t>
      </w:r>
      <w:r w:rsidR="00C27184">
        <w:rPr>
          <w:rFonts w:cs="Arial"/>
          <w:lang w:val="en-GB"/>
        </w:rPr>
        <w:t xml:space="preserve">message. The UE will trigger RACH procedure unless there is UL grant for the </w:t>
      </w:r>
      <w:r w:rsidR="00C27184" w:rsidRPr="003B3C7F">
        <w:rPr>
          <w:rFonts w:cs="Arial"/>
          <w:i/>
          <w:lang w:val="en-GB"/>
        </w:rPr>
        <w:t>RRCReestablishmentComplete</w:t>
      </w:r>
      <w:r w:rsidR="00C27184">
        <w:rPr>
          <w:rFonts w:cs="Arial"/>
          <w:lang w:val="en-GB"/>
        </w:rPr>
        <w:t xml:space="preserve"> message.</w:t>
      </w:r>
    </w:p>
    <w:p w14:paraId="1FFDB396" w14:textId="77777777" w:rsidR="00EE1DDE" w:rsidRDefault="00EE1DDE" w:rsidP="00EF6B92">
      <w:pPr>
        <w:pStyle w:val="Doc-text2"/>
        <w:tabs>
          <w:tab w:val="left" w:pos="340"/>
        </w:tabs>
        <w:ind w:left="0" w:firstLine="0"/>
        <w:jc w:val="both"/>
        <w:rPr>
          <w:rFonts w:cs="Arial"/>
          <w:lang w:val="en-GB"/>
        </w:rPr>
      </w:pPr>
    </w:p>
    <w:p w14:paraId="152D68BE" w14:textId="0A1806B6" w:rsidR="00A40EE7" w:rsidRDefault="00C27184" w:rsidP="00EF6B92">
      <w:pPr>
        <w:pStyle w:val="Doc-text2"/>
        <w:tabs>
          <w:tab w:val="left" w:pos="340"/>
        </w:tabs>
        <w:ind w:left="0" w:firstLine="0"/>
        <w:jc w:val="both"/>
        <w:rPr>
          <w:rFonts w:cs="Arial"/>
          <w:lang w:val="en-GB"/>
        </w:rPr>
      </w:pPr>
      <w:r>
        <w:rPr>
          <w:rFonts w:cs="Arial"/>
          <w:lang w:val="en-GB"/>
        </w:rPr>
        <w:lastRenderedPageBreak/>
        <w:t xml:space="preserve">It is still possible to avoid the unnecessary RACH procedure while the NW </w:t>
      </w:r>
      <w:r w:rsidR="005A3D70">
        <w:rPr>
          <w:rFonts w:cs="Arial"/>
          <w:lang w:val="en-GB"/>
        </w:rPr>
        <w:t xml:space="preserve">providing the UL grant </w:t>
      </w:r>
      <w:r w:rsidR="004E099F">
        <w:rPr>
          <w:rFonts w:cs="Arial"/>
          <w:lang w:val="en-GB"/>
        </w:rPr>
        <w:t>of</w:t>
      </w:r>
      <w:r w:rsidR="005A3D70">
        <w:rPr>
          <w:rFonts w:cs="Arial"/>
          <w:lang w:val="en-GB"/>
        </w:rPr>
        <w:t xml:space="preserve"> </w:t>
      </w:r>
      <w:r w:rsidR="005A3D70" w:rsidRPr="003B3C7F">
        <w:rPr>
          <w:rFonts w:cs="Arial"/>
          <w:i/>
          <w:lang w:val="en-GB"/>
        </w:rPr>
        <w:t>RRCReestablishmentComplete</w:t>
      </w:r>
      <w:r w:rsidR="005A3D70">
        <w:rPr>
          <w:rFonts w:cs="Arial"/>
          <w:lang w:val="en-GB"/>
        </w:rPr>
        <w:t xml:space="preserve"> message at perfect timing. </w:t>
      </w:r>
      <w:r w:rsidR="004E099F">
        <w:rPr>
          <w:rFonts w:cs="Arial"/>
          <w:lang w:val="en-GB"/>
        </w:rPr>
        <w:t xml:space="preserve">This is however difficult </w:t>
      </w:r>
      <w:r w:rsidR="00D42A97">
        <w:rPr>
          <w:rFonts w:cs="Arial"/>
          <w:lang w:val="en-GB"/>
        </w:rPr>
        <w:t xml:space="preserve">(or unrealistic) </w:t>
      </w:r>
      <w:r w:rsidR="004E099F">
        <w:rPr>
          <w:rFonts w:cs="Arial"/>
          <w:lang w:val="en-GB"/>
        </w:rPr>
        <w:t xml:space="preserve">in the </w:t>
      </w:r>
      <w:r w:rsidR="00D42A97">
        <w:rPr>
          <w:rFonts w:cs="Arial"/>
          <w:lang w:val="en-GB"/>
        </w:rPr>
        <w:t xml:space="preserve">NW </w:t>
      </w:r>
      <w:r w:rsidR="004E099F">
        <w:rPr>
          <w:rFonts w:cs="Arial"/>
          <w:lang w:val="en-GB"/>
        </w:rPr>
        <w:t>implementation</w:t>
      </w:r>
      <w:r w:rsidR="00B70139">
        <w:rPr>
          <w:rFonts w:cs="Arial"/>
          <w:lang w:val="en-GB"/>
        </w:rPr>
        <w:t xml:space="preserve"> because NW does know when UE RRC send </w:t>
      </w:r>
      <w:r w:rsidR="00B70139" w:rsidRPr="003B3C7F">
        <w:rPr>
          <w:rFonts w:cs="Arial"/>
          <w:i/>
          <w:lang w:val="en-GB"/>
        </w:rPr>
        <w:t>RRCReestablishmentComplete</w:t>
      </w:r>
      <w:r w:rsidR="00B70139">
        <w:rPr>
          <w:rFonts w:cs="Arial"/>
          <w:lang w:val="en-GB"/>
        </w:rPr>
        <w:t xml:space="preserve"> to the low layer</w:t>
      </w:r>
      <w:r w:rsidR="00D42A97">
        <w:rPr>
          <w:rFonts w:cs="Arial"/>
          <w:lang w:val="en-GB"/>
        </w:rPr>
        <w:t xml:space="preserve">. </w:t>
      </w:r>
      <w:r w:rsidR="004E099F">
        <w:rPr>
          <w:rFonts w:cs="Arial"/>
          <w:lang w:val="en-GB"/>
        </w:rPr>
        <w:t xml:space="preserve"> </w:t>
      </w:r>
      <w:r w:rsidR="000D4061" w:rsidRPr="000D4061">
        <w:rPr>
          <w:rFonts w:cs="Arial"/>
          <w:lang w:val="en-GB"/>
        </w:rPr>
        <w:t xml:space="preserve">Earlier grant </w:t>
      </w:r>
      <w:r w:rsidR="000D4061">
        <w:rPr>
          <w:rFonts w:cs="Arial"/>
          <w:lang w:val="en-GB"/>
        </w:rPr>
        <w:t xml:space="preserve">(Case A) </w:t>
      </w:r>
      <w:r w:rsidR="000D4061" w:rsidRPr="000D4061">
        <w:rPr>
          <w:rFonts w:cs="Arial"/>
          <w:lang w:val="en-GB"/>
        </w:rPr>
        <w:t xml:space="preserve">result in wasting of radio resource while late grant </w:t>
      </w:r>
      <w:r w:rsidR="000D4061">
        <w:rPr>
          <w:rFonts w:cs="Arial"/>
          <w:lang w:val="en-GB"/>
        </w:rPr>
        <w:t xml:space="preserve">(Case B) </w:t>
      </w:r>
      <w:r w:rsidR="000D4061" w:rsidRPr="000D4061">
        <w:rPr>
          <w:rFonts w:cs="Arial"/>
          <w:lang w:val="en-GB"/>
        </w:rPr>
        <w:t>result in</w:t>
      </w:r>
      <w:r w:rsidR="000D4061">
        <w:rPr>
          <w:rFonts w:cs="Arial"/>
          <w:lang w:val="en-GB"/>
        </w:rPr>
        <w:t xml:space="preserve"> unnecessary RACH procedure (See Figure 2).</w:t>
      </w:r>
      <w:r w:rsidR="000D4061" w:rsidRPr="000D4061">
        <w:rPr>
          <w:rFonts w:cs="Arial"/>
          <w:lang w:val="en-GB"/>
        </w:rPr>
        <w:t xml:space="preserve"> </w:t>
      </w:r>
      <w:r w:rsidR="00D42A97">
        <w:rPr>
          <w:rFonts w:cs="Arial"/>
          <w:lang w:val="en-GB"/>
        </w:rPr>
        <w:t>Based on our un</w:t>
      </w:r>
      <w:r w:rsidR="001F7689">
        <w:rPr>
          <w:rFonts w:cs="Arial"/>
          <w:lang w:val="en-GB"/>
        </w:rPr>
        <w:t>derstanding, RAN2 still intends</w:t>
      </w:r>
      <w:r w:rsidR="00424B36">
        <w:rPr>
          <w:rFonts w:cs="Arial"/>
          <w:lang w:val="en-GB"/>
        </w:rPr>
        <w:t xml:space="preserve"> to solve this </w:t>
      </w:r>
      <w:r w:rsidR="001F7689">
        <w:rPr>
          <w:rFonts w:cs="Arial"/>
          <w:lang w:val="en-GB"/>
        </w:rPr>
        <w:t xml:space="preserve">issue and avoid </w:t>
      </w:r>
      <w:r w:rsidR="00424B36">
        <w:rPr>
          <w:rFonts w:cs="Arial"/>
          <w:lang w:val="en-GB"/>
        </w:rPr>
        <w:t>wasting</w:t>
      </w:r>
      <w:r w:rsidR="001F7689">
        <w:rPr>
          <w:rFonts w:cs="Arial"/>
          <w:lang w:val="en-GB"/>
        </w:rPr>
        <w:t xml:space="preserve"> of radio resource. </w:t>
      </w:r>
      <w:r w:rsidR="004E099F">
        <w:rPr>
          <w:rFonts w:cs="Arial"/>
          <w:lang w:val="en-GB"/>
        </w:rPr>
        <w:t xml:space="preserve"> </w:t>
      </w:r>
      <w:r w:rsidR="001F7689">
        <w:rPr>
          <w:rFonts w:cs="Arial"/>
          <w:lang w:val="en-GB"/>
        </w:rPr>
        <w:t xml:space="preserve">So, </w:t>
      </w:r>
      <w:r w:rsidR="00610628">
        <w:rPr>
          <w:rFonts w:cs="Arial"/>
          <w:lang w:val="en-GB"/>
        </w:rPr>
        <w:t>some change of UE behaviour is required.</w:t>
      </w:r>
    </w:p>
    <w:p w14:paraId="4EC48BCB" w14:textId="77777777" w:rsidR="0030258A" w:rsidRDefault="0030258A" w:rsidP="00EF6B92">
      <w:pPr>
        <w:pStyle w:val="Doc-text2"/>
        <w:tabs>
          <w:tab w:val="left" w:pos="340"/>
        </w:tabs>
        <w:ind w:left="0" w:firstLine="0"/>
        <w:jc w:val="both"/>
        <w:rPr>
          <w:rFonts w:cs="Arial"/>
          <w:lang w:val="en-GB"/>
        </w:rPr>
      </w:pPr>
    </w:p>
    <w:p w14:paraId="237F4E32" w14:textId="005698B8" w:rsidR="00A40EE7" w:rsidRDefault="00A40EE7" w:rsidP="00EF6B92">
      <w:pPr>
        <w:pStyle w:val="Doc-text2"/>
        <w:tabs>
          <w:tab w:val="left" w:pos="340"/>
        </w:tabs>
        <w:ind w:left="0" w:firstLine="0"/>
        <w:jc w:val="both"/>
        <w:rPr>
          <w:rFonts w:cs="Arial"/>
          <w:lang w:val="en-GB"/>
        </w:rPr>
      </w:pPr>
      <w:r>
        <w:object w:dxaOrig="19560" w:dyaOrig="3666" w14:anchorId="65E79546">
          <v:shape id="_x0000_i1026" type="#_x0000_t75" style="width:523pt;height:98pt" o:ole="">
            <v:imagedata r:id="rId10" o:title=""/>
          </v:shape>
          <o:OLEObject Type="Embed" ProgID="Visio.Drawing.15" ShapeID="_x0000_i1026" DrawAspect="Content" ObjectID="_1611650018" r:id="rId11"/>
        </w:object>
      </w:r>
    </w:p>
    <w:p w14:paraId="7458A4B6" w14:textId="7E630E1F" w:rsidR="00A40EE7" w:rsidRDefault="00A40EE7" w:rsidP="00A40EE7">
      <w:pPr>
        <w:pStyle w:val="Doc-text2"/>
        <w:tabs>
          <w:tab w:val="left" w:pos="340"/>
        </w:tabs>
        <w:ind w:left="0" w:firstLine="0"/>
        <w:jc w:val="center"/>
        <w:rPr>
          <w:rFonts w:cs="Arial"/>
          <w:lang w:val="en-GB"/>
        </w:rPr>
      </w:pPr>
      <w:r>
        <w:rPr>
          <w:rFonts w:cs="Arial"/>
          <w:lang w:val="en-GB"/>
        </w:rPr>
        <w:t>Figure 2</w:t>
      </w:r>
      <w:r w:rsidRPr="003B3C7F">
        <w:rPr>
          <w:rFonts w:cs="Arial"/>
          <w:lang w:val="en-GB"/>
        </w:rPr>
        <w:t xml:space="preserve">: </w:t>
      </w:r>
      <w:r>
        <w:rPr>
          <w:rFonts w:cs="Arial"/>
          <w:lang w:val="en-GB"/>
        </w:rPr>
        <w:t>Processing time illustration for re-establishment procedure</w:t>
      </w:r>
    </w:p>
    <w:p w14:paraId="543343EE" w14:textId="77777777" w:rsidR="00A40EE7" w:rsidRDefault="00A40EE7" w:rsidP="00A40EE7">
      <w:pPr>
        <w:pStyle w:val="Doc-text2"/>
        <w:tabs>
          <w:tab w:val="left" w:pos="340"/>
        </w:tabs>
        <w:ind w:left="0" w:firstLine="0"/>
        <w:jc w:val="center"/>
        <w:rPr>
          <w:rFonts w:cs="Arial"/>
          <w:lang w:val="en-GB"/>
        </w:rPr>
      </w:pPr>
    </w:p>
    <w:p w14:paraId="4DC1EBC9" w14:textId="77777777" w:rsidR="00A40EE7" w:rsidRDefault="00A40EE7" w:rsidP="00EF6B92">
      <w:pPr>
        <w:pStyle w:val="Doc-text2"/>
        <w:tabs>
          <w:tab w:val="left" w:pos="340"/>
        </w:tabs>
        <w:ind w:left="0" w:firstLine="0"/>
        <w:jc w:val="both"/>
        <w:rPr>
          <w:rFonts w:cs="Arial"/>
          <w:lang w:val="en-GB"/>
        </w:rPr>
      </w:pPr>
    </w:p>
    <w:p w14:paraId="54C043E7" w14:textId="77777777" w:rsidR="00A40EE7" w:rsidRDefault="001F7689" w:rsidP="00EF6B92">
      <w:pPr>
        <w:pStyle w:val="Doc-text2"/>
        <w:tabs>
          <w:tab w:val="left" w:pos="340"/>
        </w:tabs>
        <w:ind w:left="0" w:firstLine="0"/>
        <w:jc w:val="both"/>
        <w:rPr>
          <w:rFonts w:cs="Arial"/>
          <w:lang w:val="en-GB"/>
        </w:rPr>
      </w:pPr>
      <w:r>
        <w:rPr>
          <w:rFonts w:cs="Arial"/>
          <w:lang w:val="en-GB"/>
        </w:rPr>
        <w:t xml:space="preserve">Some companies proposed to extend the RRC processing delay requirement </w:t>
      </w:r>
      <w:r w:rsidR="002339EC">
        <w:rPr>
          <w:rFonts w:cs="Arial"/>
          <w:lang w:val="en-GB"/>
        </w:rPr>
        <w:t xml:space="preserve">for </w:t>
      </w:r>
      <w:r w:rsidR="009564C2" w:rsidRPr="00C27184">
        <w:rPr>
          <w:rFonts w:cs="Arial"/>
          <w:i/>
          <w:lang w:val="en-GB"/>
        </w:rPr>
        <w:t>RRCReestablishment</w:t>
      </w:r>
      <w:r w:rsidR="009564C2" w:rsidRPr="00C27184">
        <w:rPr>
          <w:rFonts w:cs="Arial"/>
          <w:lang w:val="en-GB"/>
        </w:rPr>
        <w:t xml:space="preserve"> </w:t>
      </w:r>
      <w:r w:rsidR="002339EC">
        <w:rPr>
          <w:rFonts w:cs="Arial"/>
          <w:lang w:val="en-GB"/>
        </w:rPr>
        <w:t>to solve the issue.</w:t>
      </w:r>
      <w:r w:rsidR="000A0697">
        <w:rPr>
          <w:rFonts w:cs="Arial"/>
          <w:lang w:val="en-GB"/>
        </w:rPr>
        <w:t xml:space="preserve"> </w:t>
      </w:r>
      <w:r w:rsidR="002339EC">
        <w:rPr>
          <w:rFonts w:cs="Arial"/>
          <w:lang w:val="en-GB"/>
        </w:rPr>
        <w:t xml:space="preserve"> </w:t>
      </w:r>
      <w:r w:rsidR="000A0697">
        <w:rPr>
          <w:rFonts w:cs="Arial"/>
          <w:lang w:val="en-GB"/>
        </w:rPr>
        <w:t xml:space="preserve">RRC processing delay is defined as the time </w:t>
      </w:r>
      <w:r w:rsidR="000A0697" w:rsidRPr="000A0697">
        <w:rPr>
          <w:rFonts w:cs="Arial"/>
          <w:lang w:val="en-GB"/>
        </w:rPr>
        <w:t xml:space="preserve">from the end of reception of the network -&gt; UE </w:t>
      </w:r>
      <w:r w:rsidR="000A0697">
        <w:rPr>
          <w:rFonts w:cs="Arial"/>
          <w:lang w:val="en-GB"/>
        </w:rPr>
        <w:t xml:space="preserve">message </w:t>
      </w:r>
      <w:r w:rsidR="000A0697" w:rsidRPr="000A0697">
        <w:rPr>
          <w:rFonts w:cs="Arial"/>
          <w:lang w:val="en-GB"/>
        </w:rPr>
        <w:t xml:space="preserve">up to when the UE shall be ready for the reception of </w:t>
      </w:r>
      <w:r w:rsidR="00A11670">
        <w:rPr>
          <w:rFonts w:cs="Arial"/>
          <w:lang w:val="en-GB"/>
        </w:rPr>
        <w:t>UL</w:t>
      </w:r>
      <w:r w:rsidR="000A0697" w:rsidRPr="000A0697">
        <w:rPr>
          <w:rFonts w:cs="Arial"/>
          <w:lang w:val="en-GB"/>
        </w:rPr>
        <w:t xml:space="preserve"> grant for the response message</w:t>
      </w:r>
      <w:r w:rsidR="000A0697">
        <w:rPr>
          <w:rFonts w:cs="Arial"/>
          <w:lang w:val="en-GB"/>
        </w:rPr>
        <w:t>.</w:t>
      </w:r>
      <w:r w:rsidR="00FC7CB5">
        <w:rPr>
          <w:rFonts w:cs="Arial"/>
          <w:lang w:val="en-GB"/>
        </w:rPr>
        <w:t xml:space="preserve"> No matter this value is large or small, it is still difficult for the network to provide UL grant at the time that the UE just finished the RRC processing</w:t>
      </w:r>
      <w:r w:rsidR="006D28CD">
        <w:rPr>
          <w:rFonts w:cs="Arial"/>
          <w:lang w:val="en-GB"/>
        </w:rPr>
        <w:t xml:space="preserve"> of </w:t>
      </w:r>
      <w:r w:rsidR="006D28CD" w:rsidRPr="00C27184">
        <w:rPr>
          <w:rFonts w:cs="Arial"/>
          <w:i/>
          <w:lang w:val="en-GB"/>
        </w:rPr>
        <w:t>RRCReestablishment</w:t>
      </w:r>
      <w:r w:rsidR="006D28CD">
        <w:rPr>
          <w:rFonts w:cs="Arial"/>
          <w:lang w:val="en-GB"/>
        </w:rPr>
        <w:t xml:space="preserve"> message.</w:t>
      </w:r>
      <w:r w:rsidR="006F30D3">
        <w:rPr>
          <w:rFonts w:cs="Arial"/>
          <w:lang w:val="en-GB"/>
        </w:rPr>
        <w:t xml:space="preserve"> A </w:t>
      </w:r>
      <w:r w:rsidR="00FC7CB5">
        <w:rPr>
          <w:rFonts w:cs="Arial"/>
          <w:lang w:val="en-GB"/>
        </w:rPr>
        <w:t xml:space="preserve">UE </w:t>
      </w:r>
      <w:r w:rsidR="006F30D3">
        <w:rPr>
          <w:rFonts w:cs="Arial"/>
          <w:lang w:val="en-GB"/>
        </w:rPr>
        <w:t xml:space="preserve">(with high processing power) </w:t>
      </w:r>
      <w:r w:rsidR="00FC7CB5">
        <w:rPr>
          <w:rFonts w:cs="Arial"/>
          <w:lang w:val="en-GB"/>
        </w:rPr>
        <w:t xml:space="preserve">may </w:t>
      </w:r>
      <w:r w:rsidR="003B7464">
        <w:rPr>
          <w:rFonts w:cs="Arial"/>
          <w:lang w:val="en-GB"/>
        </w:rPr>
        <w:t xml:space="preserve">still </w:t>
      </w:r>
      <w:r w:rsidR="00FC7CB5">
        <w:rPr>
          <w:rFonts w:cs="Arial"/>
          <w:lang w:val="en-GB"/>
        </w:rPr>
        <w:t xml:space="preserve">submit the response message to the MAC </w:t>
      </w:r>
      <w:r w:rsidR="003B7464">
        <w:rPr>
          <w:rFonts w:cs="Arial"/>
          <w:lang w:val="en-GB"/>
        </w:rPr>
        <w:t>earlier than the delay requirement.</w:t>
      </w:r>
      <w:r w:rsidR="00A40EE7">
        <w:rPr>
          <w:rFonts w:cs="Arial"/>
          <w:lang w:val="en-GB"/>
        </w:rPr>
        <w:t xml:space="preserve"> </w:t>
      </w:r>
    </w:p>
    <w:p w14:paraId="03E792D6" w14:textId="77777777" w:rsidR="00A40EE7" w:rsidRDefault="00A40EE7" w:rsidP="00EF6B92">
      <w:pPr>
        <w:pStyle w:val="Doc-text2"/>
        <w:tabs>
          <w:tab w:val="left" w:pos="340"/>
        </w:tabs>
        <w:ind w:left="0" w:firstLine="0"/>
        <w:jc w:val="both"/>
        <w:rPr>
          <w:rFonts w:cs="Arial"/>
          <w:lang w:val="en-GB"/>
        </w:rPr>
      </w:pPr>
    </w:p>
    <w:p w14:paraId="6533B932" w14:textId="2A28F7D3" w:rsidR="0030258A" w:rsidRDefault="009A3049" w:rsidP="00EF6B92">
      <w:pPr>
        <w:pStyle w:val="Doc-text2"/>
        <w:tabs>
          <w:tab w:val="left" w:pos="340"/>
        </w:tabs>
        <w:ind w:left="0" w:firstLine="0"/>
        <w:jc w:val="both"/>
        <w:rPr>
          <w:rFonts w:cs="Arial"/>
          <w:lang w:val="en-GB"/>
        </w:rPr>
      </w:pPr>
      <w:r>
        <w:rPr>
          <w:rFonts w:cs="Arial"/>
          <w:lang w:val="en-GB"/>
        </w:rPr>
        <w:t xml:space="preserve">The extend </w:t>
      </w:r>
      <w:r w:rsidR="00A40EE7">
        <w:rPr>
          <w:rFonts w:cs="Arial"/>
          <w:lang w:val="en-GB"/>
        </w:rPr>
        <w:t xml:space="preserve">of </w:t>
      </w:r>
      <w:r w:rsidR="00A40EE7" w:rsidRPr="00C27184">
        <w:rPr>
          <w:rFonts w:cs="Arial"/>
          <w:i/>
          <w:lang w:val="en-GB"/>
        </w:rPr>
        <w:t>RRCReestablishment</w:t>
      </w:r>
      <w:r w:rsidR="00A40EE7" w:rsidRPr="00C27184">
        <w:rPr>
          <w:rFonts w:cs="Arial"/>
          <w:lang w:val="en-GB"/>
        </w:rPr>
        <w:t xml:space="preserve"> </w:t>
      </w:r>
      <w:r>
        <w:rPr>
          <w:rFonts w:cs="Arial"/>
          <w:lang w:val="en-GB"/>
        </w:rPr>
        <w:t>processing time only work if NW</w:t>
      </w:r>
      <w:r w:rsidR="00A40EE7">
        <w:rPr>
          <w:rFonts w:cs="Arial"/>
          <w:lang w:val="en-GB"/>
        </w:rPr>
        <w:t xml:space="preserve"> </w:t>
      </w:r>
      <w:r>
        <w:rPr>
          <w:rFonts w:cs="Arial"/>
          <w:lang w:val="en-GB"/>
        </w:rPr>
        <w:t xml:space="preserve">always send </w:t>
      </w:r>
      <w:r w:rsidRPr="009A3049">
        <w:rPr>
          <w:rFonts w:cs="Arial"/>
          <w:i/>
          <w:lang w:val="en-GB"/>
        </w:rPr>
        <w:t>RRCReconfiguration</w:t>
      </w:r>
      <w:r>
        <w:rPr>
          <w:rFonts w:cs="Arial"/>
          <w:lang w:val="en-GB"/>
        </w:rPr>
        <w:t xml:space="preserve"> after sending </w:t>
      </w:r>
      <w:r w:rsidRPr="00C27184">
        <w:rPr>
          <w:rFonts w:cs="Arial"/>
          <w:i/>
          <w:lang w:val="en-GB"/>
        </w:rPr>
        <w:t>RRCReestablishment</w:t>
      </w:r>
      <w:r w:rsidRPr="00C27184">
        <w:rPr>
          <w:rFonts w:cs="Arial"/>
          <w:lang w:val="en-GB"/>
        </w:rPr>
        <w:t xml:space="preserve"> </w:t>
      </w:r>
      <w:r>
        <w:rPr>
          <w:rFonts w:cs="Arial"/>
          <w:lang w:val="en-GB"/>
        </w:rPr>
        <w:t xml:space="preserve">the to the UE and the UE RRC delay the sending of the </w:t>
      </w:r>
      <w:r w:rsidRPr="00C27184">
        <w:rPr>
          <w:rFonts w:cs="Arial"/>
          <w:i/>
          <w:lang w:val="en-GB"/>
        </w:rPr>
        <w:t>RRCReestablishment</w:t>
      </w:r>
      <w:r>
        <w:rPr>
          <w:rFonts w:cs="Arial"/>
          <w:i/>
          <w:lang w:val="en-GB"/>
        </w:rPr>
        <w:t>Complete</w:t>
      </w:r>
      <w:r>
        <w:rPr>
          <w:rFonts w:cs="Arial"/>
          <w:lang w:val="en-GB"/>
        </w:rPr>
        <w:t xml:space="preserve"> message to UE MAC until the delay requirement is reached. The </w:t>
      </w:r>
      <w:r w:rsidRPr="009A3049">
        <w:rPr>
          <w:rFonts w:cs="Arial"/>
          <w:lang w:val="en-GB"/>
        </w:rPr>
        <w:t xml:space="preserve">network could operate so that it sends </w:t>
      </w:r>
      <w:r w:rsidRPr="009A3049">
        <w:rPr>
          <w:rFonts w:cs="Arial"/>
          <w:i/>
          <w:lang w:val="en-GB"/>
        </w:rPr>
        <w:t>RRCReconfiguration</w:t>
      </w:r>
      <w:r w:rsidRPr="009A3049">
        <w:rPr>
          <w:rFonts w:cs="Arial"/>
          <w:lang w:val="en-GB"/>
        </w:rPr>
        <w:t xml:space="preserve"> only after it has received </w:t>
      </w:r>
      <w:r w:rsidRPr="009A3049">
        <w:rPr>
          <w:rFonts w:cs="Arial"/>
          <w:i/>
          <w:lang w:val="en-GB"/>
        </w:rPr>
        <w:t>RRCReestablishmentComplete</w:t>
      </w:r>
      <w:r>
        <w:rPr>
          <w:rFonts w:cs="Arial"/>
          <w:lang w:val="en-GB"/>
        </w:rPr>
        <w:t xml:space="preserve">. </w:t>
      </w:r>
      <w:r w:rsidR="00207040">
        <w:rPr>
          <w:rFonts w:cs="Arial"/>
          <w:lang w:val="en-GB"/>
        </w:rPr>
        <w:t xml:space="preserve">In addition, if the UE delay the sending of </w:t>
      </w:r>
      <w:r w:rsidR="00207040" w:rsidRPr="00C27184">
        <w:rPr>
          <w:rFonts w:cs="Arial"/>
          <w:i/>
          <w:lang w:val="en-GB"/>
        </w:rPr>
        <w:t>RRCReestablishment</w:t>
      </w:r>
      <w:r w:rsidR="00207040">
        <w:rPr>
          <w:rFonts w:cs="Arial"/>
          <w:i/>
          <w:lang w:val="en-GB"/>
        </w:rPr>
        <w:t>Complete</w:t>
      </w:r>
      <w:r w:rsidR="00207040">
        <w:rPr>
          <w:rFonts w:cs="Arial"/>
          <w:lang w:val="en-GB"/>
        </w:rPr>
        <w:t xml:space="preserve"> and process </w:t>
      </w:r>
      <w:r w:rsidR="00207040" w:rsidRPr="009A3049">
        <w:rPr>
          <w:rFonts w:cs="Arial"/>
          <w:i/>
          <w:lang w:val="en-GB"/>
        </w:rPr>
        <w:t>RRCReconfiguration</w:t>
      </w:r>
      <w:r w:rsidR="00207040">
        <w:rPr>
          <w:rFonts w:cs="Arial"/>
          <w:lang w:val="en-GB"/>
        </w:rPr>
        <w:t xml:space="preserve"> first, it would violate the general RRC principle that “</w:t>
      </w:r>
      <w:r w:rsidR="00207040" w:rsidRPr="00645E3C">
        <w:rPr>
          <w:lang w:val="en-GB"/>
        </w:rPr>
        <w:t>the processing of a message shall be completed before starting the processing of a subsequent message</w:t>
      </w:r>
      <w:r w:rsidR="00207040">
        <w:rPr>
          <w:rFonts w:cs="Arial"/>
          <w:lang w:val="en-GB"/>
        </w:rPr>
        <w:t xml:space="preserve">”. </w:t>
      </w:r>
      <w:r>
        <w:rPr>
          <w:rFonts w:cs="Arial"/>
          <w:lang w:val="en-GB"/>
        </w:rPr>
        <w:t>So, we don’t think this is a good approach.</w:t>
      </w:r>
    </w:p>
    <w:p w14:paraId="391BA29E" w14:textId="77777777" w:rsidR="000D4061" w:rsidRDefault="000D4061" w:rsidP="00EF6B92">
      <w:pPr>
        <w:pStyle w:val="Doc-text2"/>
        <w:tabs>
          <w:tab w:val="left" w:pos="340"/>
        </w:tabs>
        <w:ind w:left="0" w:firstLine="0"/>
        <w:jc w:val="both"/>
        <w:rPr>
          <w:rFonts w:cs="Arial"/>
          <w:lang w:val="en-GB"/>
        </w:rPr>
      </w:pPr>
    </w:p>
    <w:p w14:paraId="5F2281FC" w14:textId="2343A3C9" w:rsidR="00462400" w:rsidRDefault="006F30D3" w:rsidP="00EF6B92">
      <w:pPr>
        <w:pStyle w:val="Doc-text2"/>
        <w:tabs>
          <w:tab w:val="left" w:pos="340"/>
        </w:tabs>
        <w:ind w:left="0" w:firstLine="0"/>
        <w:jc w:val="both"/>
        <w:rPr>
          <w:rFonts w:cs="Arial"/>
          <w:lang w:val="en-GB"/>
        </w:rPr>
      </w:pPr>
      <w:r>
        <w:rPr>
          <w:rFonts w:cs="Arial"/>
          <w:lang w:val="en-GB"/>
        </w:rPr>
        <w:t>We</w:t>
      </w:r>
      <w:r w:rsidR="003B7464">
        <w:rPr>
          <w:rFonts w:cs="Arial"/>
          <w:lang w:val="en-GB"/>
        </w:rPr>
        <w:t xml:space="preserve"> think that a</w:t>
      </w:r>
      <w:r w:rsidR="00424B36">
        <w:rPr>
          <w:rFonts w:cs="Arial"/>
          <w:lang w:val="en-GB"/>
        </w:rPr>
        <w:t xml:space="preserve"> simple way to </w:t>
      </w:r>
      <w:r>
        <w:rPr>
          <w:rFonts w:cs="Arial"/>
          <w:lang w:val="en-GB"/>
        </w:rPr>
        <w:t xml:space="preserve">avoid this unnecessary RACH is to </w:t>
      </w:r>
      <w:r w:rsidR="003B7464">
        <w:rPr>
          <w:rFonts w:cs="Arial"/>
          <w:lang w:val="en-GB"/>
        </w:rPr>
        <w:t xml:space="preserve">have some </w:t>
      </w:r>
      <w:r w:rsidR="003B7464" w:rsidRPr="003B7464">
        <w:rPr>
          <w:rFonts w:cs="Arial"/>
          <w:lang w:val="en-GB"/>
        </w:rPr>
        <w:t>“intended delay”</w:t>
      </w:r>
      <w:r w:rsidR="003B7464">
        <w:rPr>
          <w:rFonts w:cs="Arial"/>
          <w:lang w:val="en-GB"/>
        </w:rPr>
        <w:t xml:space="preserve"> in MAC (to wait the UL grant). This could be implemented like the current </w:t>
      </w:r>
      <w:r w:rsidR="003B7464" w:rsidRPr="003B7464">
        <w:rPr>
          <w:rFonts w:cs="Arial"/>
          <w:i/>
          <w:lang w:val="en-GB"/>
        </w:rPr>
        <w:t>logicalChannelSR-DelayTimer</w:t>
      </w:r>
      <w:r w:rsidR="003B7464">
        <w:rPr>
          <w:rFonts w:cs="Arial"/>
          <w:lang w:val="en-GB"/>
        </w:rPr>
        <w:t xml:space="preserve"> behaviour.</w:t>
      </w:r>
      <w:r w:rsidR="005D13D9">
        <w:rPr>
          <w:rFonts w:cs="Arial"/>
          <w:lang w:val="en-GB"/>
        </w:rPr>
        <w:t xml:space="preserve"> Figure 3 illustrate how the delay timer works.</w:t>
      </w:r>
    </w:p>
    <w:p w14:paraId="6ADAA05A" w14:textId="314E9D18" w:rsidR="003B7464" w:rsidRDefault="003B7464" w:rsidP="003B7464">
      <w:pPr>
        <w:pStyle w:val="Doc-text2"/>
        <w:numPr>
          <w:ilvl w:val="0"/>
          <w:numId w:val="48"/>
        </w:numPr>
        <w:tabs>
          <w:tab w:val="left" w:pos="340"/>
        </w:tabs>
        <w:jc w:val="both"/>
        <w:rPr>
          <w:rFonts w:cs="Arial"/>
          <w:lang w:val="en-GB"/>
        </w:rPr>
      </w:pPr>
      <w:r>
        <w:rPr>
          <w:rFonts w:cs="Arial"/>
          <w:lang w:val="en-GB"/>
        </w:rPr>
        <w:t>W</w:t>
      </w:r>
      <w:r w:rsidRPr="003B7464">
        <w:rPr>
          <w:rFonts w:cs="Arial"/>
          <w:lang w:val="en-GB"/>
        </w:rPr>
        <w:t xml:space="preserve">hen </w:t>
      </w:r>
      <w:r w:rsidRPr="003B3C7F">
        <w:rPr>
          <w:rFonts w:cs="Arial"/>
          <w:i/>
          <w:lang w:val="en-GB"/>
        </w:rPr>
        <w:t>RRCReestablishmentComplete</w:t>
      </w:r>
      <w:r>
        <w:rPr>
          <w:rFonts w:cs="Arial"/>
          <w:lang w:val="en-GB"/>
        </w:rPr>
        <w:t xml:space="preserve"> (on UL DCCH) arrives at </w:t>
      </w:r>
      <w:r w:rsidRPr="003B7464">
        <w:rPr>
          <w:rFonts w:cs="Arial"/>
          <w:lang w:val="en-GB"/>
        </w:rPr>
        <w:t>MAC, the BSR is triggered but SR trigger is suspended due to the delay timer is running</w:t>
      </w:r>
    </w:p>
    <w:p w14:paraId="6C085709" w14:textId="6B3D609E" w:rsidR="00156525" w:rsidRDefault="003B7464" w:rsidP="00156525">
      <w:pPr>
        <w:pStyle w:val="Doc-text2"/>
        <w:numPr>
          <w:ilvl w:val="0"/>
          <w:numId w:val="48"/>
        </w:numPr>
        <w:tabs>
          <w:tab w:val="left" w:pos="340"/>
        </w:tabs>
        <w:jc w:val="both"/>
        <w:rPr>
          <w:rFonts w:cs="Arial"/>
          <w:lang w:val="en-GB"/>
        </w:rPr>
      </w:pPr>
      <w:r w:rsidRPr="003B7464">
        <w:rPr>
          <w:rFonts w:cs="Arial"/>
          <w:lang w:val="en-GB"/>
        </w:rPr>
        <w:t xml:space="preserve">If timer expires before </w:t>
      </w:r>
      <w:r>
        <w:rPr>
          <w:rFonts w:cs="Arial"/>
          <w:lang w:val="en-GB"/>
        </w:rPr>
        <w:t xml:space="preserve">UL grant being received, UE simply trigger SR and </w:t>
      </w:r>
      <w:r w:rsidRPr="003B7464">
        <w:rPr>
          <w:rFonts w:cs="Arial"/>
          <w:lang w:val="en-GB"/>
        </w:rPr>
        <w:t>RA</w:t>
      </w:r>
      <w:r>
        <w:rPr>
          <w:rFonts w:cs="Arial"/>
          <w:lang w:val="en-GB"/>
        </w:rPr>
        <w:t>CH procedure</w:t>
      </w:r>
    </w:p>
    <w:p w14:paraId="2AF80B69" w14:textId="77777777" w:rsidR="002929F9" w:rsidRDefault="002929F9" w:rsidP="002929F9">
      <w:pPr>
        <w:pStyle w:val="Doc-text2"/>
        <w:tabs>
          <w:tab w:val="left" w:pos="340"/>
        </w:tabs>
        <w:ind w:left="720" w:firstLine="0"/>
        <w:jc w:val="both"/>
        <w:rPr>
          <w:rFonts w:cs="Arial"/>
          <w:lang w:val="en-GB"/>
        </w:rPr>
      </w:pPr>
    </w:p>
    <w:p w14:paraId="2CB07A45" w14:textId="77777777" w:rsidR="00156525" w:rsidRDefault="00156525" w:rsidP="00156525">
      <w:pPr>
        <w:pStyle w:val="Doc-text2"/>
        <w:tabs>
          <w:tab w:val="left" w:pos="340"/>
        </w:tabs>
        <w:ind w:left="0" w:firstLine="0"/>
        <w:jc w:val="both"/>
        <w:rPr>
          <w:rFonts w:cs="Arial"/>
          <w:lang w:val="en-GB"/>
        </w:rPr>
      </w:pPr>
    </w:p>
    <w:p w14:paraId="74EF1DDF" w14:textId="1C4178A8" w:rsidR="005D13D9" w:rsidRDefault="002929F9" w:rsidP="002929F9">
      <w:pPr>
        <w:pStyle w:val="Doc-text2"/>
        <w:tabs>
          <w:tab w:val="left" w:pos="340"/>
        </w:tabs>
        <w:ind w:left="0" w:firstLine="0"/>
        <w:jc w:val="center"/>
        <w:rPr>
          <w:rFonts w:cs="Arial"/>
          <w:lang w:val="en-GB"/>
        </w:rPr>
      </w:pPr>
      <w:r>
        <w:object w:dxaOrig="20964" w:dyaOrig="3582" w14:anchorId="767DCE4A">
          <v:shape id="_x0000_i1027" type="#_x0000_t75" style="width:524pt;height:89.5pt" o:ole="">
            <v:imagedata r:id="rId12" o:title=""/>
          </v:shape>
          <o:OLEObject Type="Embed" ProgID="Visio.Drawing.15" ShapeID="_x0000_i1027" DrawAspect="Content" ObjectID="_1611650019" r:id="rId13"/>
        </w:object>
      </w:r>
      <w:r w:rsidRPr="002929F9">
        <w:rPr>
          <w:rFonts w:cs="Arial"/>
          <w:lang w:val="en-GB"/>
        </w:rPr>
        <w:t xml:space="preserve"> </w:t>
      </w:r>
      <w:r>
        <w:rPr>
          <w:rFonts w:cs="Arial"/>
          <w:lang w:val="en-GB"/>
        </w:rPr>
        <w:t>Figure 3</w:t>
      </w:r>
      <w:r w:rsidRPr="003B3C7F">
        <w:rPr>
          <w:rFonts w:cs="Arial"/>
          <w:lang w:val="en-GB"/>
        </w:rPr>
        <w:t xml:space="preserve">: </w:t>
      </w:r>
      <w:r>
        <w:rPr>
          <w:rFonts w:cs="Arial"/>
          <w:lang w:val="en-GB"/>
        </w:rPr>
        <w:t>Processing time for re-establishment procedure with proposed SR delay</w:t>
      </w:r>
    </w:p>
    <w:p w14:paraId="1459FBA3" w14:textId="77777777" w:rsidR="005D13D9" w:rsidRDefault="005D13D9" w:rsidP="00156525">
      <w:pPr>
        <w:pStyle w:val="Doc-text2"/>
        <w:tabs>
          <w:tab w:val="left" w:pos="340"/>
        </w:tabs>
        <w:ind w:left="0" w:firstLine="0"/>
        <w:jc w:val="both"/>
        <w:rPr>
          <w:rFonts w:cs="Arial"/>
          <w:lang w:val="en-GB"/>
        </w:rPr>
      </w:pPr>
    </w:p>
    <w:p w14:paraId="5B1746FF" w14:textId="77777777" w:rsidR="005D13D9" w:rsidRDefault="005D13D9" w:rsidP="00156525">
      <w:pPr>
        <w:pStyle w:val="Doc-text2"/>
        <w:tabs>
          <w:tab w:val="left" w:pos="340"/>
        </w:tabs>
        <w:ind w:left="0" w:firstLine="0"/>
        <w:jc w:val="both"/>
        <w:rPr>
          <w:rFonts w:cs="Arial"/>
          <w:lang w:val="en-GB"/>
        </w:rPr>
      </w:pPr>
    </w:p>
    <w:p w14:paraId="094F8010" w14:textId="2B71BF07" w:rsidR="00156525" w:rsidRPr="00156525" w:rsidRDefault="00156525" w:rsidP="00156525">
      <w:pPr>
        <w:pStyle w:val="Doc-text2"/>
        <w:tabs>
          <w:tab w:val="left" w:pos="340"/>
        </w:tabs>
        <w:ind w:left="0" w:firstLine="0"/>
        <w:jc w:val="both"/>
        <w:rPr>
          <w:rFonts w:cs="Arial"/>
          <w:lang w:val="en-GB"/>
        </w:rPr>
      </w:pPr>
      <w:r>
        <w:rPr>
          <w:rFonts w:cs="Arial"/>
          <w:lang w:val="en-GB"/>
        </w:rPr>
        <w:t xml:space="preserve">The UE behaviour is just to wait some more time for </w:t>
      </w:r>
      <w:r w:rsidRPr="00156525">
        <w:rPr>
          <w:rFonts w:cs="Arial"/>
          <w:lang w:val="en-GB"/>
        </w:rPr>
        <w:t>receiving the UL grant</w:t>
      </w:r>
      <w:r>
        <w:rPr>
          <w:rFonts w:cs="Arial"/>
          <w:lang w:val="en-GB"/>
        </w:rPr>
        <w:t xml:space="preserve">. We propose to add a NOTE in 38.331 to specify that this is an UE implementation alternative. And of course that this intended timer should be </w:t>
      </w:r>
      <w:r w:rsidR="00D97E28">
        <w:rPr>
          <w:rFonts w:cs="Arial"/>
          <w:lang w:val="en-GB"/>
        </w:rPr>
        <w:t>released while receiving the 1</w:t>
      </w:r>
      <w:r w:rsidR="00D97E28" w:rsidRPr="00D97E28">
        <w:rPr>
          <w:rFonts w:cs="Arial"/>
          <w:vertAlign w:val="superscript"/>
          <w:lang w:val="en-GB"/>
        </w:rPr>
        <w:t>st</w:t>
      </w:r>
      <w:r w:rsidR="00D97E28">
        <w:rPr>
          <w:rFonts w:cs="Arial"/>
          <w:lang w:val="en-GB"/>
        </w:rPr>
        <w:t xml:space="preserve"> reconfiguration after re-establishment. </w:t>
      </w:r>
    </w:p>
    <w:p w14:paraId="2CA057D4" w14:textId="77777777" w:rsidR="003B7464" w:rsidRPr="001121F3" w:rsidRDefault="003B7464" w:rsidP="001E63E8">
      <w:pPr>
        <w:pStyle w:val="Doc-text2"/>
        <w:tabs>
          <w:tab w:val="left" w:pos="340"/>
        </w:tabs>
        <w:ind w:left="0" w:firstLine="0"/>
        <w:jc w:val="both"/>
        <w:rPr>
          <w:b/>
          <w:lang w:val="en-GB"/>
        </w:rPr>
      </w:pPr>
    </w:p>
    <w:p w14:paraId="179CAE40" w14:textId="5842F302"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1F41D6">
        <w:rPr>
          <w:b/>
        </w:rPr>
        <w:t xml:space="preserve">Add a NOTE in 38.331 to </w:t>
      </w:r>
      <w:r w:rsidR="00505740">
        <w:rPr>
          <w:b/>
        </w:rPr>
        <w:t>specify</w:t>
      </w:r>
      <w:r w:rsidR="001F41D6">
        <w:rPr>
          <w:b/>
        </w:rPr>
        <w:t xml:space="preserve"> that t</w:t>
      </w:r>
      <w:r w:rsidR="00A12660">
        <w:rPr>
          <w:b/>
        </w:rPr>
        <w:t xml:space="preserve">he </w:t>
      </w:r>
      <w:r w:rsidR="00156525" w:rsidRPr="00156525">
        <w:rPr>
          <w:b/>
        </w:rPr>
        <w:t>UE may</w:t>
      </w:r>
      <w:r w:rsidR="002F222C">
        <w:rPr>
          <w:b/>
        </w:rPr>
        <w:t xml:space="preserve"> start the </w:t>
      </w:r>
      <w:r w:rsidR="00156525">
        <w:rPr>
          <w:b/>
        </w:rPr>
        <w:t>SR delay timer</w:t>
      </w:r>
      <w:r w:rsidR="00156525" w:rsidRPr="00156525">
        <w:rPr>
          <w:b/>
        </w:rPr>
        <w:t xml:space="preserve"> </w:t>
      </w:r>
      <w:r w:rsidR="00156525">
        <w:rPr>
          <w:b/>
        </w:rPr>
        <w:t>for</w:t>
      </w:r>
      <w:r w:rsidR="00156525" w:rsidRPr="00156525">
        <w:rPr>
          <w:b/>
        </w:rPr>
        <w:t xml:space="preserve"> SRB1 after submitting </w:t>
      </w:r>
      <w:r w:rsidR="00156525" w:rsidRPr="00156525">
        <w:rPr>
          <w:b/>
          <w:i/>
        </w:rPr>
        <w:t>RRCReestablishmentComplete</w:t>
      </w:r>
      <w:r w:rsidR="00156525" w:rsidRPr="00156525">
        <w:rPr>
          <w:b/>
        </w:rPr>
        <w:t xml:space="preserve"> to low</w:t>
      </w:r>
      <w:r w:rsidR="00156525">
        <w:rPr>
          <w:b/>
        </w:rPr>
        <w:t xml:space="preserve"> layer.</w:t>
      </w:r>
    </w:p>
    <w:p w14:paraId="4F22AF9A" w14:textId="77777777" w:rsidR="000A27AC" w:rsidRDefault="000A27AC" w:rsidP="00EF20EF">
      <w:pPr>
        <w:pStyle w:val="Doc-text2"/>
        <w:tabs>
          <w:tab w:val="left" w:pos="340"/>
        </w:tabs>
        <w:ind w:left="0" w:firstLine="0"/>
        <w:jc w:val="both"/>
      </w:pPr>
    </w:p>
    <w:p w14:paraId="33D25A88" w14:textId="0AE9EFE8" w:rsidR="00331EE4" w:rsidRDefault="00331EE4" w:rsidP="000251B2">
      <w:pPr>
        <w:pStyle w:val="Doc-text2"/>
        <w:tabs>
          <w:tab w:val="left" w:pos="340"/>
        </w:tabs>
        <w:ind w:left="0" w:firstLine="0"/>
        <w:jc w:val="both"/>
        <w:rPr>
          <w:b/>
        </w:rPr>
      </w:pPr>
      <w:r>
        <w:t xml:space="preserve">A </w:t>
      </w:r>
      <w:r w:rsidR="005A3D70">
        <w:t>CR on 38</w:t>
      </w:r>
      <w:r>
        <w:t>.331 based on</w:t>
      </w:r>
      <w:r w:rsidR="007F2661">
        <w:t xml:space="preserve"> above proposals is provided [2</w:t>
      </w:r>
      <w:r w:rsidR="00914F9F">
        <w:t>]</w:t>
      </w:r>
      <w:r>
        <w:t xml:space="preserve">. We think that RAN2 </w:t>
      </w:r>
      <w:r w:rsidR="00462400">
        <w:t xml:space="preserve">should adopt this </w:t>
      </w:r>
      <w:r w:rsidR="00E7070D">
        <w:t>CR</w:t>
      </w:r>
      <w:r w:rsidR="00462400">
        <w:t xml:space="preserve"> to </w:t>
      </w:r>
      <w:r w:rsidR="005A3D70">
        <w:t>solve the double RACH issue in re-establishment procedure</w:t>
      </w:r>
      <w:r w:rsidR="00462400">
        <w:t xml:space="preserve">. </w:t>
      </w:r>
    </w:p>
    <w:p w14:paraId="191424D1" w14:textId="77777777" w:rsidR="000251B2" w:rsidRDefault="000251B2" w:rsidP="00EF20EF">
      <w:pPr>
        <w:pStyle w:val="Doc-text2"/>
        <w:tabs>
          <w:tab w:val="left" w:pos="340"/>
        </w:tabs>
        <w:ind w:left="0" w:firstLine="0"/>
        <w:jc w:val="both"/>
      </w:pPr>
    </w:p>
    <w:p w14:paraId="5940F807" w14:textId="3EB965B3" w:rsidR="00D63EF1" w:rsidRDefault="00D63EF1" w:rsidP="00D63EF1">
      <w:pPr>
        <w:pStyle w:val="Doc-text2"/>
        <w:tabs>
          <w:tab w:val="left" w:pos="340"/>
        </w:tabs>
        <w:ind w:left="0" w:firstLine="0"/>
        <w:jc w:val="both"/>
        <w:rPr>
          <w:b/>
        </w:rPr>
      </w:pPr>
      <w:r w:rsidRPr="00B9627E">
        <w:rPr>
          <w:b/>
        </w:rPr>
        <w:t>Proposal</w:t>
      </w:r>
      <w:r>
        <w:rPr>
          <w:b/>
        </w:rPr>
        <w:t xml:space="preserve"> 2: </w:t>
      </w:r>
      <w:r w:rsidR="001F7689" w:rsidRPr="001F7689">
        <w:rPr>
          <w:b/>
        </w:rPr>
        <w:t>RAN2 adopts the CR in [2].</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1038C330" w14:textId="77777777" w:rsidR="007F7326" w:rsidRDefault="007F7326" w:rsidP="007F7326">
      <w:pPr>
        <w:pStyle w:val="Doc-text2"/>
        <w:tabs>
          <w:tab w:val="left" w:pos="340"/>
        </w:tabs>
        <w:ind w:left="0" w:firstLine="0"/>
        <w:jc w:val="both"/>
        <w:rPr>
          <w:b/>
        </w:rPr>
      </w:pPr>
      <w:r w:rsidRPr="00B9627E">
        <w:rPr>
          <w:b/>
        </w:rPr>
        <w:t>Proposal</w:t>
      </w:r>
      <w:r>
        <w:rPr>
          <w:b/>
        </w:rPr>
        <w:t xml:space="preserve"> 1: Add a NOTE in 38.331 to specify that the </w:t>
      </w:r>
      <w:r w:rsidRPr="00156525">
        <w:rPr>
          <w:b/>
        </w:rPr>
        <w:t>UE may</w:t>
      </w:r>
      <w:r>
        <w:rPr>
          <w:b/>
        </w:rPr>
        <w:t xml:space="preserve"> start a SR delay timer</w:t>
      </w:r>
      <w:r w:rsidRPr="00156525">
        <w:rPr>
          <w:b/>
        </w:rPr>
        <w:t xml:space="preserve"> </w:t>
      </w:r>
      <w:r>
        <w:rPr>
          <w:b/>
        </w:rPr>
        <w:t>for</w:t>
      </w:r>
      <w:r w:rsidRPr="00156525">
        <w:rPr>
          <w:b/>
        </w:rPr>
        <w:t xml:space="preserve"> SRB1 after submitting </w:t>
      </w:r>
      <w:r w:rsidRPr="00156525">
        <w:rPr>
          <w:b/>
          <w:i/>
        </w:rPr>
        <w:t>RRCReestablishmentComplete</w:t>
      </w:r>
      <w:r w:rsidRPr="00156525">
        <w:rPr>
          <w:b/>
        </w:rPr>
        <w:t xml:space="preserve"> to low</w:t>
      </w:r>
      <w:r>
        <w:rPr>
          <w:b/>
        </w:rPr>
        <w:t xml:space="preserve"> layer.</w:t>
      </w:r>
    </w:p>
    <w:p w14:paraId="4EDB8D3F" w14:textId="77777777" w:rsidR="006215FC" w:rsidRDefault="006215FC" w:rsidP="006215FC">
      <w:pPr>
        <w:pStyle w:val="Doc-text2"/>
        <w:tabs>
          <w:tab w:val="left" w:pos="340"/>
        </w:tabs>
        <w:ind w:left="0" w:firstLine="0"/>
        <w:jc w:val="both"/>
        <w:rPr>
          <w:b/>
        </w:rPr>
      </w:pPr>
    </w:p>
    <w:p w14:paraId="5FC070D3" w14:textId="77777777" w:rsidR="007F7326" w:rsidRDefault="007F7326" w:rsidP="007F7326">
      <w:pPr>
        <w:pStyle w:val="Doc-text2"/>
        <w:tabs>
          <w:tab w:val="left" w:pos="340"/>
        </w:tabs>
        <w:ind w:left="0" w:firstLine="0"/>
        <w:jc w:val="both"/>
        <w:rPr>
          <w:b/>
        </w:rPr>
      </w:pPr>
      <w:r w:rsidRPr="00B9627E">
        <w:rPr>
          <w:b/>
        </w:rPr>
        <w:t>Proposal</w:t>
      </w:r>
      <w:r>
        <w:rPr>
          <w:b/>
        </w:rPr>
        <w:t xml:space="preserve"> 2: </w:t>
      </w:r>
      <w:r w:rsidRPr="001F7689">
        <w:rPr>
          <w:b/>
        </w:rPr>
        <w:t>RAN2 adopts the CR in [2].</w:t>
      </w:r>
    </w:p>
    <w:p w14:paraId="6CA4CA26" w14:textId="77777777" w:rsidR="007F7326" w:rsidRDefault="007F7326"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076F3FA7"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BB38DB" w:rsidRPr="00BB38DB">
        <w:rPr>
          <w:rFonts w:ascii="Arial" w:hAnsi="Arial" w:cs="Arial"/>
          <w:lang w:eastAsia="ko-KR"/>
        </w:rPr>
        <w:t>R2-1819051</w:t>
      </w:r>
      <w:r w:rsidR="00BB38DB">
        <w:rPr>
          <w:rFonts w:ascii="Arial" w:hAnsi="Arial" w:cs="Arial"/>
          <w:lang w:eastAsia="ko-KR"/>
        </w:rPr>
        <w:t>, “</w:t>
      </w:r>
      <w:r w:rsidR="00BB38DB" w:rsidRPr="00BB38DB">
        <w:rPr>
          <w:rFonts w:ascii="Arial" w:hAnsi="Arial" w:cs="Arial"/>
          <w:lang w:eastAsia="ko-KR"/>
        </w:rPr>
        <w:t>[offline d</w:t>
      </w:r>
      <w:r w:rsidR="007B1740">
        <w:rPr>
          <w:rFonts w:ascii="Arial" w:hAnsi="Arial" w:cs="Arial"/>
          <w:lang w:eastAsia="ko-KR"/>
        </w:rPr>
        <w:t>iscussion 078] Re-establishment</w:t>
      </w:r>
      <w:r w:rsidR="00BB38DB" w:rsidRPr="00BB38DB">
        <w:rPr>
          <w:rFonts w:ascii="Arial" w:hAnsi="Arial" w:cs="Arial"/>
          <w:lang w:eastAsia="ko-KR"/>
        </w:rPr>
        <w:t xml:space="preserve"> handling</w:t>
      </w:r>
      <w:r w:rsidR="00BB38DB">
        <w:rPr>
          <w:rFonts w:ascii="Arial" w:hAnsi="Arial" w:cs="Arial"/>
          <w:lang w:eastAsia="ko-KR"/>
        </w:rPr>
        <w:t>”, Intel</w:t>
      </w:r>
    </w:p>
    <w:p w14:paraId="7194A103" w14:textId="3E22531F" w:rsidR="00F52B90" w:rsidRDefault="00BB38DB" w:rsidP="005A3D70">
      <w:pPr>
        <w:spacing w:after="0"/>
        <w:rPr>
          <w:rFonts w:ascii="Arial" w:hAnsi="Arial" w:cs="Arial"/>
          <w:lang w:eastAsia="ko-KR"/>
        </w:rPr>
      </w:pPr>
      <w:r>
        <w:rPr>
          <w:rFonts w:ascii="Arial" w:hAnsi="Arial" w:cs="Arial"/>
          <w:lang w:eastAsia="ko-KR"/>
        </w:rPr>
        <w:t xml:space="preserve">[2] </w:t>
      </w:r>
      <w:r w:rsidR="00FF1C23" w:rsidRPr="00FF1C23">
        <w:rPr>
          <w:rFonts w:ascii="Arial" w:hAnsi="Arial" w:cs="Arial"/>
          <w:lang w:eastAsia="ko-KR"/>
        </w:rPr>
        <w:t>R2-1900898</w:t>
      </w:r>
      <w:bookmarkStart w:id="2" w:name="_GoBack"/>
      <w:bookmarkEnd w:id="2"/>
      <w:r w:rsidRPr="00BB38DB">
        <w:rPr>
          <w:rFonts w:ascii="Arial" w:hAnsi="Arial" w:cs="Arial"/>
          <w:lang w:eastAsia="ko-KR"/>
        </w:rPr>
        <w:t>, “</w:t>
      </w:r>
      <w:r w:rsidR="00FC7CB5" w:rsidRPr="00FC7CB5">
        <w:rPr>
          <w:rFonts w:ascii="Arial" w:hAnsi="Arial" w:cs="Arial"/>
          <w:lang w:eastAsia="ko-KR"/>
        </w:rPr>
        <w:t>Avoid double RACH in re-establishment procedure</w:t>
      </w:r>
      <w:r w:rsidRPr="00BB38DB">
        <w:rPr>
          <w:rFonts w:ascii="Arial" w:hAnsi="Arial" w:cs="Arial"/>
          <w:lang w:eastAsia="ko-KR"/>
        </w:rPr>
        <w:t>”, MediaTek</w:t>
      </w:r>
    </w:p>
    <w:p w14:paraId="76FB04A6" w14:textId="77777777" w:rsidR="00B70139" w:rsidRDefault="00B70139" w:rsidP="005A3D70">
      <w:pPr>
        <w:spacing w:after="0"/>
        <w:rPr>
          <w:rFonts w:ascii="Arial" w:hAnsi="Arial" w:cs="Arial"/>
          <w:lang w:eastAsia="ko-KR"/>
        </w:rPr>
      </w:pPr>
    </w:p>
    <w:p w14:paraId="16EE4350" w14:textId="4D991E9E" w:rsidR="00B70139" w:rsidRDefault="00B70139">
      <w:pPr>
        <w:spacing w:after="0"/>
        <w:rPr>
          <w:rFonts w:ascii="Arial" w:hAnsi="Arial" w:cs="Arial"/>
          <w:lang w:eastAsia="ko-KR"/>
        </w:rPr>
      </w:pPr>
      <w:r>
        <w:rPr>
          <w:rFonts w:ascii="Arial" w:hAnsi="Arial" w:cs="Arial"/>
          <w:lang w:eastAsia="ko-KR"/>
        </w:rPr>
        <w:br w:type="page"/>
      </w:r>
    </w:p>
    <w:p w14:paraId="31D659D7" w14:textId="59000524" w:rsidR="00A46562" w:rsidRDefault="00A46562" w:rsidP="00A46562">
      <w:pPr>
        <w:pStyle w:val="Heading1"/>
        <w:pBdr>
          <w:top w:val="single" w:sz="12" w:space="0" w:color="auto"/>
        </w:pBdr>
        <w:rPr>
          <w:lang w:val="en-US" w:eastAsia="ko-KR"/>
        </w:rPr>
      </w:pPr>
      <w:r>
        <w:rPr>
          <w:lang w:val="en-US" w:eastAsia="ko-KR"/>
        </w:rPr>
        <w:lastRenderedPageBreak/>
        <w:t>Annex</w:t>
      </w:r>
      <w:r w:rsidR="006A1B43">
        <w:rPr>
          <w:lang w:val="en-US" w:eastAsia="ko-KR"/>
        </w:rPr>
        <w:t xml:space="preserve"> A</w:t>
      </w:r>
      <w:r>
        <w:rPr>
          <w:lang w:val="en-US" w:eastAsia="ko-KR"/>
        </w:rPr>
        <w:t xml:space="preserve">: </w:t>
      </w:r>
      <w:r w:rsidR="006A1B43">
        <w:rPr>
          <w:lang w:val="en-US" w:eastAsia="ko-KR"/>
        </w:rPr>
        <w:t>Related Text in 38.321</w:t>
      </w:r>
    </w:p>
    <w:p w14:paraId="590C23E3" w14:textId="77777777" w:rsidR="00EA41D6" w:rsidRPr="00805866" w:rsidRDefault="00EA41D6" w:rsidP="00EA41D6">
      <w:pPr>
        <w:pStyle w:val="Heading3"/>
        <w:rPr>
          <w:lang w:eastAsia="ko-KR"/>
        </w:rPr>
      </w:pPr>
      <w:bookmarkStart w:id="3" w:name="_Toc525610796"/>
      <w:r w:rsidRPr="00805866">
        <w:rPr>
          <w:lang w:eastAsia="ko-KR"/>
        </w:rPr>
        <w:t>5.4.5</w:t>
      </w:r>
      <w:r w:rsidRPr="00805866">
        <w:rPr>
          <w:lang w:eastAsia="ko-KR"/>
        </w:rPr>
        <w:tab/>
        <w:t>Buffer Status Reporting</w:t>
      </w:r>
      <w:bookmarkEnd w:id="3"/>
    </w:p>
    <w:p w14:paraId="4BA0B232" w14:textId="206B5A7F" w:rsidR="00897308" w:rsidRPr="00805866" w:rsidRDefault="00897308" w:rsidP="00897308">
      <w:pPr>
        <w:rPr>
          <w:noProof/>
          <w:lang w:eastAsia="ko-KR"/>
        </w:rPr>
      </w:pPr>
      <w:r>
        <w:rPr>
          <w:noProof/>
          <w:lang w:eastAsia="ko-KR"/>
        </w:rPr>
        <w:t>&lt;Skip some text……&gt;</w:t>
      </w:r>
    </w:p>
    <w:p w14:paraId="57DF07DF" w14:textId="77777777" w:rsidR="00EA41D6" w:rsidRPr="00805866" w:rsidRDefault="00EA41D6" w:rsidP="00EA41D6">
      <w:pPr>
        <w:rPr>
          <w:lang w:eastAsia="ko-KR"/>
        </w:rPr>
      </w:pPr>
      <w:r w:rsidRPr="00805866">
        <w:rPr>
          <w:lang w:eastAsia="ko-KR"/>
        </w:rPr>
        <w:t>A BSR shall be triggered if any of the following events occur:</w:t>
      </w:r>
    </w:p>
    <w:p w14:paraId="223DCF07" w14:textId="77777777" w:rsidR="00EA41D6" w:rsidRPr="00805866" w:rsidRDefault="00EA41D6" w:rsidP="00EA41D6">
      <w:pPr>
        <w:pStyle w:val="B1"/>
        <w:rPr>
          <w:lang w:eastAsia="ko-KR"/>
        </w:rPr>
      </w:pPr>
      <w:r w:rsidRPr="00805866">
        <w:rPr>
          <w:lang w:eastAsia="ko-KR"/>
        </w:rPr>
        <w:t>-</w:t>
      </w:r>
      <w:r w:rsidRPr="00805866">
        <w:rPr>
          <w:lang w:eastAsia="ko-KR"/>
        </w:rPr>
        <w:tab/>
      </w:r>
      <w:r w:rsidRPr="00EA41D6">
        <w:rPr>
          <w:highlight w:val="yellow"/>
          <w:lang w:eastAsia="ko-KR"/>
        </w:rPr>
        <w:t>the MAC entity has new UL data available</w:t>
      </w:r>
      <w:r w:rsidRPr="00805866">
        <w:rPr>
          <w:lang w:eastAsia="ko-KR"/>
        </w:rPr>
        <w:t xml:space="preserve"> for a logical channel which belongs to an LCG; and either</w:t>
      </w:r>
    </w:p>
    <w:p w14:paraId="383C114A" w14:textId="77777777" w:rsidR="00EA41D6" w:rsidRPr="00805866" w:rsidRDefault="00EA41D6" w:rsidP="00EA41D6">
      <w:pPr>
        <w:pStyle w:val="B2"/>
        <w:rPr>
          <w:lang w:eastAsia="ko-KR"/>
        </w:rPr>
      </w:pPr>
      <w:r w:rsidRPr="00805866">
        <w:rPr>
          <w:lang w:eastAsia="ko-KR"/>
        </w:rPr>
        <w:t>-</w:t>
      </w:r>
      <w:r w:rsidRPr="00805866">
        <w:rPr>
          <w:lang w:eastAsia="ko-KR"/>
        </w:rPr>
        <w:tab/>
        <w:t>the new UL data belongs to a logical channel with higher priority than the priority of any logical channel containing available UL data which belong to any LCG; or</w:t>
      </w:r>
    </w:p>
    <w:p w14:paraId="7370243D" w14:textId="77777777" w:rsidR="00EA41D6" w:rsidRPr="00805866" w:rsidRDefault="00EA41D6" w:rsidP="00EA41D6">
      <w:pPr>
        <w:pStyle w:val="B2"/>
        <w:rPr>
          <w:lang w:eastAsia="ko-KR"/>
        </w:rPr>
      </w:pPr>
      <w:r w:rsidRPr="00805866">
        <w:rPr>
          <w:lang w:eastAsia="ko-KR"/>
        </w:rPr>
        <w:t>-</w:t>
      </w:r>
      <w:r w:rsidRPr="00805866">
        <w:rPr>
          <w:lang w:eastAsia="ko-KR"/>
        </w:rPr>
        <w:tab/>
      </w:r>
      <w:r w:rsidRPr="00E43BDC">
        <w:rPr>
          <w:highlight w:val="yellow"/>
          <w:lang w:eastAsia="ko-KR"/>
        </w:rPr>
        <w:t>none of the logical channels which belong to an LCG contains any available UL data</w:t>
      </w:r>
      <w:r w:rsidRPr="00805866">
        <w:rPr>
          <w:lang w:eastAsia="ko-KR"/>
        </w:rPr>
        <w:t>.</w:t>
      </w:r>
    </w:p>
    <w:p w14:paraId="302B28A1" w14:textId="77777777" w:rsidR="00EA41D6" w:rsidRPr="00805866" w:rsidRDefault="00EA41D6" w:rsidP="00EA41D6">
      <w:pPr>
        <w:pStyle w:val="B1"/>
        <w:rPr>
          <w:lang w:eastAsia="ko-KR"/>
        </w:rPr>
      </w:pPr>
      <w:r w:rsidRPr="00805866">
        <w:rPr>
          <w:lang w:eastAsia="ko-KR"/>
        </w:rPr>
        <w:tab/>
        <w:t xml:space="preserve">in which case the BSR is referred below to as </w:t>
      </w:r>
      <w:r w:rsidRPr="00897308">
        <w:rPr>
          <w:highlight w:val="yellow"/>
          <w:lang w:eastAsia="ko-KR"/>
        </w:rPr>
        <w:t>'Regular BSR'</w:t>
      </w:r>
      <w:r w:rsidRPr="00805866">
        <w:rPr>
          <w:lang w:eastAsia="ko-KR"/>
        </w:rPr>
        <w:t>;</w:t>
      </w:r>
    </w:p>
    <w:p w14:paraId="02C274B2" w14:textId="77777777" w:rsidR="00EA41D6" w:rsidRPr="00805866" w:rsidRDefault="00EA41D6" w:rsidP="00EA41D6">
      <w:pPr>
        <w:pStyle w:val="B1"/>
        <w:rPr>
          <w:lang w:eastAsia="ko-KR"/>
        </w:rPr>
      </w:pPr>
      <w:r w:rsidRPr="00805866">
        <w:rPr>
          <w:lang w:eastAsia="ko-KR"/>
        </w:rPr>
        <w:t>-</w:t>
      </w:r>
      <w:r w:rsidRPr="00805866">
        <w:rPr>
          <w:lang w:eastAsia="ko-KR"/>
        </w:rPr>
        <w:tab/>
        <w:t>UL resources are allocated and number of padding bits is equal to or larger than the size of the Buffer Status Report MAC CE plus its subheader, in which case the BSR is referred below to as 'Padding BSR';</w:t>
      </w:r>
    </w:p>
    <w:p w14:paraId="790379B9" w14:textId="77777777" w:rsidR="00EA41D6" w:rsidRPr="00805866" w:rsidRDefault="00EA41D6" w:rsidP="00EA41D6">
      <w:pPr>
        <w:pStyle w:val="B1"/>
        <w:rPr>
          <w:lang w:eastAsia="ko-KR"/>
        </w:rPr>
      </w:pPr>
      <w:r w:rsidRPr="00805866">
        <w:rPr>
          <w:lang w:eastAsia="ko-KR"/>
        </w:rPr>
        <w:t>-</w:t>
      </w:r>
      <w:r w:rsidRPr="00805866">
        <w:rPr>
          <w:lang w:eastAsia="ko-KR"/>
        </w:rPr>
        <w:tab/>
      </w:r>
      <w:r w:rsidRPr="00805866">
        <w:rPr>
          <w:i/>
          <w:lang w:eastAsia="ko-KR"/>
        </w:rPr>
        <w:t>retxBSR-Timer</w:t>
      </w:r>
      <w:r w:rsidRPr="00805866">
        <w:rPr>
          <w:lang w:eastAsia="ko-KR"/>
        </w:rPr>
        <w:t xml:space="preserve"> expires, and at least one of the logical channels which belong to an LCG contains UL data, in which case the BSR is referred below to as 'Regular BSR';</w:t>
      </w:r>
    </w:p>
    <w:p w14:paraId="15619CBB" w14:textId="77777777" w:rsidR="00EA41D6" w:rsidRPr="00805866" w:rsidRDefault="00EA41D6" w:rsidP="00EA41D6">
      <w:pPr>
        <w:pStyle w:val="B1"/>
        <w:rPr>
          <w:lang w:eastAsia="ko-KR"/>
        </w:rPr>
      </w:pPr>
      <w:r w:rsidRPr="00805866">
        <w:rPr>
          <w:lang w:eastAsia="ko-KR"/>
        </w:rPr>
        <w:t>-</w:t>
      </w:r>
      <w:r w:rsidRPr="00805866">
        <w:rPr>
          <w:lang w:eastAsia="ko-KR"/>
        </w:rPr>
        <w:tab/>
      </w:r>
      <w:r w:rsidRPr="00805866">
        <w:rPr>
          <w:i/>
          <w:lang w:eastAsia="ko-KR"/>
        </w:rPr>
        <w:t>periodicBSR-Timer</w:t>
      </w:r>
      <w:r w:rsidRPr="00805866">
        <w:rPr>
          <w:lang w:eastAsia="ko-KR"/>
        </w:rPr>
        <w:t xml:space="preserve"> expires, in which case the BSR is referred below to as 'Periodic BSR'.</w:t>
      </w:r>
    </w:p>
    <w:p w14:paraId="5CC67957" w14:textId="77777777" w:rsidR="00EA41D6" w:rsidRPr="00805866" w:rsidRDefault="00EA41D6" w:rsidP="00EA41D6">
      <w:pPr>
        <w:rPr>
          <w:noProof/>
        </w:rPr>
      </w:pPr>
      <w:r w:rsidRPr="00805866">
        <w:rPr>
          <w:noProof/>
        </w:rPr>
        <w:t xml:space="preserve">For </w:t>
      </w:r>
      <w:r w:rsidRPr="00897308">
        <w:rPr>
          <w:noProof/>
          <w:highlight w:val="yellow"/>
        </w:rPr>
        <w:t>Regular BSR</w:t>
      </w:r>
      <w:r w:rsidRPr="00805866">
        <w:rPr>
          <w:noProof/>
          <w:lang w:eastAsia="ko-KR"/>
        </w:rPr>
        <w:t>, the MAC entity shall</w:t>
      </w:r>
      <w:r w:rsidRPr="00805866">
        <w:rPr>
          <w:noProof/>
        </w:rPr>
        <w:t>:</w:t>
      </w:r>
    </w:p>
    <w:p w14:paraId="4529DC6A" w14:textId="77777777" w:rsidR="00EA41D6" w:rsidRPr="00805866" w:rsidRDefault="00EA41D6" w:rsidP="00EA41D6">
      <w:pPr>
        <w:pStyle w:val="B1"/>
        <w:rPr>
          <w:noProof/>
        </w:rPr>
      </w:pPr>
      <w:r w:rsidRPr="00805866">
        <w:rPr>
          <w:noProof/>
          <w:lang w:eastAsia="ko-KR"/>
        </w:rPr>
        <w:t>1&gt;</w:t>
      </w:r>
      <w:r w:rsidRPr="00805866">
        <w:rPr>
          <w:noProof/>
        </w:rPr>
        <w:tab/>
        <w:t xml:space="preserve">if the BSR is triggered for a logical channel for which </w:t>
      </w:r>
      <w:r w:rsidRPr="00FF6A30">
        <w:rPr>
          <w:i/>
          <w:noProof/>
          <w:highlight w:val="green"/>
        </w:rPr>
        <w:t>logicalChannelSR-DelayTimerApplied</w:t>
      </w:r>
      <w:r w:rsidRPr="00805866">
        <w:rPr>
          <w:noProof/>
        </w:rPr>
        <w:t xml:space="preserve"> is configured by upper layers:</w:t>
      </w:r>
    </w:p>
    <w:p w14:paraId="71F9B83B" w14:textId="77777777" w:rsidR="00EA41D6" w:rsidRPr="00805866" w:rsidRDefault="00EA41D6" w:rsidP="00EA41D6">
      <w:pPr>
        <w:pStyle w:val="B2"/>
        <w:rPr>
          <w:noProof/>
        </w:rPr>
      </w:pPr>
      <w:r w:rsidRPr="00805866">
        <w:rPr>
          <w:noProof/>
          <w:lang w:eastAsia="ko-KR"/>
        </w:rPr>
        <w:t>2&gt;</w:t>
      </w:r>
      <w:r w:rsidRPr="00805866">
        <w:rPr>
          <w:noProof/>
        </w:rPr>
        <w:tab/>
        <w:t xml:space="preserve">start or restart the </w:t>
      </w:r>
      <w:r w:rsidRPr="00FF6A30">
        <w:rPr>
          <w:i/>
          <w:noProof/>
          <w:highlight w:val="green"/>
        </w:rPr>
        <w:t>logicalChannelSR-DelayTimer</w:t>
      </w:r>
      <w:r w:rsidRPr="00805866">
        <w:rPr>
          <w:noProof/>
        </w:rPr>
        <w:t>.</w:t>
      </w:r>
    </w:p>
    <w:p w14:paraId="141D9497" w14:textId="77777777" w:rsidR="00EA41D6" w:rsidRPr="00805866" w:rsidRDefault="00EA41D6" w:rsidP="00EA41D6">
      <w:pPr>
        <w:pStyle w:val="B1"/>
        <w:rPr>
          <w:noProof/>
        </w:rPr>
      </w:pPr>
      <w:r w:rsidRPr="00805866">
        <w:rPr>
          <w:noProof/>
          <w:lang w:eastAsia="ko-KR"/>
        </w:rPr>
        <w:t>1&gt;</w:t>
      </w:r>
      <w:r w:rsidRPr="00805866">
        <w:rPr>
          <w:noProof/>
        </w:rPr>
        <w:tab/>
        <w:t>else:</w:t>
      </w:r>
    </w:p>
    <w:p w14:paraId="4DDA20B9" w14:textId="77777777" w:rsidR="00EA41D6" w:rsidRPr="00805866" w:rsidRDefault="00EA41D6" w:rsidP="00EA41D6">
      <w:pPr>
        <w:pStyle w:val="B2"/>
        <w:rPr>
          <w:noProof/>
        </w:rPr>
      </w:pPr>
      <w:r w:rsidRPr="00805866">
        <w:rPr>
          <w:noProof/>
          <w:lang w:eastAsia="ko-KR"/>
        </w:rPr>
        <w:t>2&gt;</w:t>
      </w:r>
      <w:r w:rsidRPr="00805866">
        <w:rPr>
          <w:noProof/>
        </w:rPr>
        <w:tab/>
        <w:t xml:space="preserve">if running, stop the </w:t>
      </w:r>
      <w:r w:rsidRPr="00805866">
        <w:rPr>
          <w:i/>
          <w:noProof/>
        </w:rPr>
        <w:t>logicalChannelSR-DelayTimer</w:t>
      </w:r>
      <w:r w:rsidRPr="00805866">
        <w:rPr>
          <w:noProof/>
        </w:rPr>
        <w:t>.</w:t>
      </w:r>
    </w:p>
    <w:p w14:paraId="114DEC8F" w14:textId="30A49534" w:rsidR="00EA41D6" w:rsidRPr="00805866" w:rsidRDefault="00897308" w:rsidP="00EA41D6">
      <w:pPr>
        <w:rPr>
          <w:noProof/>
          <w:lang w:eastAsia="ko-KR"/>
        </w:rPr>
      </w:pPr>
      <w:r>
        <w:rPr>
          <w:noProof/>
          <w:lang w:eastAsia="ko-KR"/>
        </w:rPr>
        <w:t>&lt;Skip some text……&gt;</w:t>
      </w:r>
    </w:p>
    <w:p w14:paraId="7578E417" w14:textId="77777777" w:rsidR="00EA41D6" w:rsidRPr="00805866" w:rsidRDefault="00EA41D6" w:rsidP="00EA41D6">
      <w:pPr>
        <w:rPr>
          <w:noProof/>
          <w:lang w:eastAsia="ko-KR"/>
        </w:rPr>
      </w:pPr>
      <w:r w:rsidRPr="00805866">
        <w:rPr>
          <w:noProof/>
          <w:lang w:eastAsia="ko-KR"/>
        </w:rPr>
        <w:t>The MAC entity shall:</w:t>
      </w:r>
    </w:p>
    <w:p w14:paraId="39D344C3" w14:textId="77777777" w:rsidR="00EA41D6" w:rsidRPr="00805866" w:rsidRDefault="00EA41D6" w:rsidP="00EA41D6">
      <w:pPr>
        <w:pStyle w:val="B1"/>
        <w:rPr>
          <w:noProof/>
        </w:rPr>
      </w:pPr>
      <w:r w:rsidRPr="00897308">
        <w:rPr>
          <w:noProof/>
          <w:highlight w:val="yellow"/>
          <w:lang w:eastAsia="ko-KR"/>
        </w:rPr>
        <w:t>1&gt;</w:t>
      </w:r>
      <w:r w:rsidRPr="00897308">
        <w:rPr>
          <w:noProof/>
          <w:highlight w:val="yellow"/>
          <w:lang w:eastAsia="ko-KR"/>
        </w:rPr>
        <w:tab/>
        <w:t>i</w:t>
      </w:r>
      <w:r w:rsidRPr="00897308">
        <w:rPr>
          <w:noProof/>
          <w:highlight w:val="yellow"/>
        </w:rPr>
        <w:t>f the Buffer Status reporting procedure determines that at least one BSR has been triggered and not cancelled:</w:t>
      </w:r>
    </w:p>
    <w:p w14:paraId="7901B0CC" w14:textId="77777777" w:rsidR="00EA41D6" w:rsidRPr="00805866" w:rsidRDefault="00EA41D6" w:rsidP="00EA41D6">
      <w:pPr>
        <w:pStyle w:val="B2"/>
        <w:rPr>
          <w:noProof/>
        </w:rPr>
      </w:pPr>
      <w:r w:rsidRPr="00805866">
        <w:rPr>
          <w:noProof/>
          <w:lang w:eastAsia="ko-KR"/>
        </w:rPr>
        <w:t>2&gt;</w:t>
      </w:r>
      <w:r w:rsidRPr="00805866">
        <w:rPr>
          <w:noProof/>
        </w:rPr>
        <w:tab/>
        <w:t xml:space="preserve">if UL-SCH resources are available for a </w:t>
      </w:r>
      <w:r w:rsidRPr="00805866">
        <w:rPr>
          <w:noProof/>
          <w:lang w:eastAsia="ko-KR"/>
        </w:rPr>
        <w:t xml:space="preserve">new </w:t>
      </w:r>
      <w:r w:rsidRPr="00805866">
        <w:rPr>
          <w:noProof/>
        </w:rPr>
        <w:t>transmission and the UL-SCH resources can accommodate the BSR MAC CE plus its subheader as a result of logical channel prioritization:</w:t>
      </w:r>
    </w:p>
    <w:p w14:paraId="50E878A5" w14:textId="77777777" w:rsidR="00EA41D6" w:rsidRPr="00805866" w:rsidRDefault="00EA41D6" w:rsidP="00EA41D6">
      <w:pPr>
        <w:pStyle w:val="B3"/>
        <w:rPr>
          <w:noProof/>
        </w:rPr>
      </w:pPr>
      <w:r w:rsidRPr="00805866">
        <w:rPr>
          <w:noProof/>
          <w:lang w:eastAsia="ko-KR"/>
        </w:rPr>
        <w:t>3&gt;</w:t>
      </w:r>
      <w:r w:rsidRPr="00805866">
        <w:rPr>
          <w:noProof/>
        </w:rPr>
        <w:tab/>
        <w:t xml:space="preserve">instruct the Multiplexing and Assembly procedure to generate the BSR MAC </w:t>
      </w:r>
      <w:r w:rsidRPr="00805866">
        <w:rPr>
          <w:noProof/>
          <w:lang w:eastAsia="ko-KR"/>
        </w:rPr>
        <w:t>CE(s)</w:t>
      </w:r>
      <w:r w:rsidRPr="00805866">
        <w:rPr>
          <w:noProof/>
        </w:rPr>
        <w:t>;</w:t>
      </w:r>
    </w:p>
    <w:p w14:paraId="01693992" w14:textId="77777777" w:rsidR="00EA41D6" w:rsidRPr="00805866" w:rsidRDefault="00EA41D6" w:rsidP="00EA41D6">
      <w:pPr>
        <w:pStyle w:val="B3"/>
        <w:rPr>
          <w:noProof/>
        </w:rPr>
      </w:pPr>
      <w:r w:rsidRPr="00805866">
        <w:rPr>
          <w:noProof/>
          <w:lang w:eastAsia="ko-KR"/>
        </w:rPr>
        <w:t>3&gt;</w:t>
      </w:r>
      <w:r w:rsidRPr="00805866">
        <w:rPr>
          <w:noProof/>
        </w:rPr>
        <w:tab/>
        <w:t xml:space="preserve">start or restart </w:t>
      </w:r>
      <w:r w:rsidRPr="00805866">
        <w:rPr>
          <w:i/>
          <w:noProof/>
        </w:rPr>
        <w:t>periodicBSR-Timer</w:t>
      </w:r>
      <w:r w:rsidRPr="00805866">
        <w:rPr>
          <w:noProof/>
          <w:lang w:eastAsia="ko-KR"/>
        </w:rPr>
        <w:t xml:space="preserve"> except when all the generated BSRs are long or short Truncated BSRs</w:t>
      </w:r>
      <w:r w:rsidRPr="00805866">
        <w:rPr>
          <w:noProof/>
        </w:rPr>
        <w:t>;</w:t>
      </w:r>
    </w:p>
    <w:p w14:paraId="3CD25188" w14:textId="77777777" w:rsidR="00EA41D6" w:rsidRPr="00805866" w:rsidRDefault="00EA41D6" w:rsidP="00EA41D6">
      <w:pPr>
        <w:pStyle w:val="B3"/>
        <w:rPr>
          <w:noProof/>
        </w:rPr>
      </w:pPr>
      <w:r w:rsidRPr="00805866">
        <w:rPr>
          <w:lang w:eastAsia="ko-KR"/>
        </w:rPr>
        <w:t>3&gt;</w:t>
      </w:r>
      <w:r w:rsidRPr="00805866">
        <w:tab/>
        <w:t xml:space="preserve">start or restart </w:t>
      </w:r>
      <w:r w:rsidRPr="00805866">
        <w:rPr>
          <w:i/>
          <w:noProof/>
        </w:rPr>
        <w:t>retxBSR-Timer</w:t>
      </w:r>
      <w:r w:rsidRPr="00805866">
        <w:rPr>
          <w:noProof/>
        </w:rPr>
        <w:t>.</w:t>
      </w:r>
    </w:p>
    <w:p w14:paraId="6B8EB0C9" w14:textId="77777777" w:rsidR="00EA41D6" w:rsidRPr="00805866" w:rsidRDefault="00EA41D6" w:rsidP="00EA41D6">
      <w:pPr>
        <w:pStyle w:val="B2"/>
        <w:rPr>
          <w:noProof/>
        </w:rPr>
      </w:pPr>
      <w:r w:rsidRPr="00897308">
        <w:rPr>
          <w:noProof/>
          <w:highlight w:val="yellow"/>
        </w:rPr>
        <w:t>2&gt;</w:t>
      </w:r>
      <w:r w:rsidRPr="00897308">
        <w:rPr>
          <w:noProof/>
          <w:highlight w:val="yellow"/>
        </w:rPr>
        <w:tab/>
        <w:t xml:space="preserve">if a Regular BSR has been triggered and </w:t>
      </w:r>
      <w:r w:rsidRPr="00027703">
        <w:rPr>
          <w:i/>
          <w:noProof/>
          <w:highlight w:val="green"/>
        </w:rPr>
        <w:t>logicalChannelSR-DelayTimer</w:t>
      </w:r>
      <w:r w:rsidRPr="00897308">
        <w:rPr>
          <w:noProof/>
          <w:highlight w:val="yellow"/>
        </w:rPr>
        <w:t xml:space="preserve"> is not running:</w:t>
      </w:r>
    </w:p>
    <w:p w14:paraId="5C210747" w14:textId="77777777" w:rsidR="00EA41D6" w:rsidRPr="00805866" w:rsidRDefault="00EA41D6" w:rsidP="00EA41D6">
      <w:pPr>
        <w:pStyle w:val="B3"/>
        <w:rPr>
          <w:noProof/>
        </w:rPr>
      </w:pPr>
      <w:r w:rsidRPr="00E43BDC">
        <w:rPr>
          <w:noProof/>
          <w:highlight w:val="yellow"/>
        </w:rPr>
        <w:t>3&gt;</w:t>
      </w:r>
      <w:r w:rsidRPr="00E43BDC">
        <w:rPr>
          <w:noProof/>
          <w:highlight w:val="yellow"/>
        </w:rPr>
        <w:tab/>
        <w:t>if there is no UL-SCH resource available for a new transmission; or</w:t>
      </w:r>
    </w:p>
    <w:p w14:paraId="7A211D29" w14:textId="77777777" w:rsidR="00EA41D6" w:rsidRPr="00805866" w:rsidRDefault="00EA41D6" w:rsidP="00EA41D6">
      <w:pPr>
        <w:pStyle w:val="B3"/>
        <w:rPr>
          <w:noProof/>
        </w:rPr>
      </w:pPr>
      <w:r w:rsidRPr="00805866">
        <w:rPr>
          <w:noProof/>
        </w:rPr>
        <w:t>3&gt;</w:t>
      </w:r>
      <w:r w:rsidRPr="00805866">
        <w:rPr>
          <w:noProof/>
        </w:rPr>
        <w:tab/>
        <w:t>if the MAC entity is configured with configured uplink grant(s) and the Regular BSR was not triggered for a logical channel for which logical channel SR masking (</w:t>
      </w:r>
      <w:r w:rsidRPr="00805866">
        <w:rPr>
          <w:i/>
          <w:noProof/>
        </w:rPr>
        <w:t>logicalChannelSR-Mask</w:t>
      </w:r>
      <w:r w:rsidRPr="00805866">
        <w:rPr>
          <w:noProof/>
        </w:rPr>
        <w:t>) is setup by upper layers; or</w:t>
      </w:r>
    </w:p>
    <w:p w14:paraId="63689D16" w14:textId="77777777" w:rsidR="00EA41D6" w:rsidRPr="00805866" w:rsidRDefault="00EA41D6" w:rsidP="00EA41D6">
      <w:pPr>
        <w:pStyle w:val="B3"/>
        <w:rPr>
          <w:noProof/>
        </w:rPr>
      </w:pPr>
      <w:r w:rsidRPr="00805866">
        <w:rPr>
          <w:noProof/>
        </w:rPr>
        <w:t>3&gt;</w:t>
      </w:r>
      <w:r w:rsidRPr="00805866">
        <w:rPr>
          <w:noProof/>
        </w:rPr>
        <w:tab/>
        <w:t xml:space="preserve">if the UL-SCH resources available for a new transmission do not meet the LCP mapping restrictions (see subclause 5.4.3.1) configured for the </w:t>
      </w:r>
      <w:r w:rsidRPr="00805866">
        <w:rPr>
          <w:noProof/>
          <w:lang w:eastAsia="ko-KR"/>
        </w:rPr>
        <w:t>logical channel</w:t>
      </w:r>
      <w:r w:rsidRPr="00805866">
        <w:rPr>
          <w:noProof/>
        </w:rPr>
        <w:t>(s) that triggered the BSR(s):</w:t>
      </w:r>
    </w:p>
    <w:p w14:paraId="063862FA" w14:textId="39E028C3" w:rsidR="00B70139" w:rsidRPr="00E43BDC" w:rsidRDefault="00EA41D6" w:rsidP="00E43BDC">
      <w:pPr>
        <w:pStyle w:val="B4"/>
        <w:rPr>
          <w:noProof/>
        </w:rPr>
      </w:pPr>
      <w:r w:rsidRPr="00897308">
        <w:rPr>
          <w:noProof/>
          <w:highlight w:val="yellow"/>
          <w:lang w:eastAsia="ko-KR"/>
        </w:rPr>
        <w:t>4&gt;</w:t>
      </w:r>
      <w:r w:rsidRPr="00897308">
        <w:rPr>
          <w:noProof/>
          <w:highlight w:val="yellow"/>
        </w:rPr>
        <w:tab/>
      </w:r>
      <w:r w:rsidRPr="00897308">
        <w:rPr>
          <w:noProof/>
          <w:highlight w:val="yellow"/>
          <w:lang w:eastAsia="ko-KR"/>
        </w:rPr>
        <w:t xml:space="preserve">trigger </w:t>
      </w:r>
      <w:r w:rsidRPr="00897308">
        <w:rPr>
          <w:noProof/>
          <w:highlight w:val="yellow"/>
        </w:rPr>
        <w:t>a Scheduling Request.</w:t>
      </w:r>
    </w:p>
    <w:p w14:paraId="54C2788D" w14:textId="77777777" w:rsidR="00E43BDC" w:rsidRPr="00805866" w:rsidRDefault="00E43BDC" w:rsidP="00E43BDC">
      <w:pPr>
        <w:pStyle w:val="Heading3"/>
        <w:rPr>
          <w:lang w:eastAsia="ko-KR"/>
        </w:rPr>
      </w:pPr>
      <w:bookmarkStart w:id="4" w:name="_Toc525610795"/>
      <w:r w:rsidRPr="00805866">
        <w:rPr>
          <w:lang w:eastAsia="ko-KR"/>
        </w:rPr>
        <w:t>5.4.4</w:t>
      </w:r>
      <w:r w:rsidRPr="00805866">
        <w:rPr>
          <w:lang w:eastAsia="ko-KR"/>
        </w:rPr>
        <w:tab/>
        <w:t>Scheduling Request</w:t>
      </w:r>
      <w:bookmarkEnd w:id="4"/>
    </w:p>
    <w:p w14:paraId="7F5ACE9A" w14:textId="77777777" w:rsidR="00E43BDC" w:rsidRPr="00805866" w:rsidRDefault="00E43BDC" w:rsidP="00E43BDC">
      <w:pPr>
        <w:rPr>
          <w:noProof/>
          <w:lang w:eastAsia="ko-KR"/>
        </w:rPr>
      </w:pPr>
      <w:r>
        <w:rPr>
          <w:noProof/>
          <w:lang w:eastAsia="ko-KR"/>
        </w:rPr>
        <w:t>&lt;Skip some text……&gt;</w:t>
      </w:r>
    </w:p>
    <w:p w14:paraId="2A1BE72A" w14:textId="77777777" w:rsidR="00E43BDC" w:rsidRPr="00805866" w:rsidRDefault="00E43BDC" w:rsidP="00E43BDC">
      <w:pPr>
        <w:rPr>
          <w:noProof/>
        </w:rPr>
      </w:pPr>
      <w:r w:rsidRPr="00805866">
        <w:rPr>
          <w:noProof/>
          <w:lang w:eastAsia="ko-KR"/>
        </w:rPr>
        <w:t>A</w:t>
      </w:r>
      <w:r w:rsidRPr="00805866">
        <w:rPr>
          <w:noProof/>
        </w:rPr>
        <w:t xml:space="preserve">s long as </w:t>
      </w:r>
      <w:r w:rsidRPr="00805866">
        <w:rPr>
          <w:noProof/>
          <w:lang w:eastAsia="ko-KR"/>
        </w:rPr>
        <w:t xml:space="preserve">at least </w:t>
      </w:r>
      <w:r w:rsidRPr="00805866">
        <w:rPr>
          <w:noProof/>
        </w:rPr>
        <w:t>one SR is pending, the MAC entity shall for each pending SR:</w:t>
      </w:r>
    </w:p>
    <w:p w14:paraId="0B800011" w14:textId="77777777" w:rsidR="00E43BDC" w:rsidRPr="00805866" w:rsidRDefault="00E43BDC" w:rsidP="00E43BDC">
      <w:pPr>
        <w:pStyle w:val="B1"/>
        <w:rPr>
          <w:noProof/>
          <w:lang w:eastAsia="ko-KR"/>
        </w:rPr>
      </w:pPr>
      <w:r w:rsidRPr="00E43BDC">
        <w:rPr>
          <w:noProof/>
          <w:highlight w:val="yellow"/>
          <w:lang w:eastAsia="ko-KR"/>
        </w:rPr>
        <w:t>1&gt;</w:t>
      </w:r>
      <w:r w:rsidRPr="00E43BDC">
        <w:rPr>
          <w:noProof/>
          <w:highlight w:val="yellow"/>
        </w:rPr>
        <w:tab/>
        <w:t xml:space="preserve">if the MAC entity has no valid PUCCH resource </w:t>
      </w:r>
      <w:r w:rsidRPr="00E43BDC">
        <w:rPr>
          <w:noProof/>
          <w:highlight w:val="yellow"/>
          <w:lang w:eastAsia="ko-KR"/>
        </w:rPr>
        <w:t xml:space="preserve">configured </w:t>
      </w:r>
      <w:r w:rsidRPr="00E43BDC">
        <w:rPr>
          <w:noProof/>
          <w:highlight w:val="yellow"/>
        </w:rPr>
        <w:t>for the pending SR</w:t>
      </w:r>
      <w:r w:rsidRPr="00E43BDC">
        <w:rPr>
          <w:noProof/>
          <w:highlight w:val="yellow"/>
          <w:lang w:eastAsia="ko-KR"/>
        </w:rPr>
        <w:t>:</w:t>
      </w:r>
    </w:p>
    <w:p w14:paraId="1E5934F1" w14:textId="1C7F4D5C" w:rsidR="006A1B43" w:rsidRPr="00E43BDC" w:rsidRDefault="00E43BDC" w:rsidP="00E43BDC">
      <w:pPr>
        <w:pStyle w:val="B2"/>
        <w:rPr>
          <w:noProof/>
          <w:highlight w:val="yellow"/>
        </w:rPr>
      </w:pPr>
      <w:r w:rsidRPr="00E43BDC">
        <w:rPr>
          <w:noProof/>
          <w:highlight w:val="yellow"/>
          <w:lang w:eastAsia="ko-KR"/>
        </w:rPr>
        <w:t>2&gt;</w:t>
      </w:r>
      <w:r w:rsidRPr="00E43BDC">
        <w:rPr>
          <w:noProof/>
          <w:highlight w:val="yellow"/>
          <w:lang w:eastAsia="ko-KR"/>
        </w:rPr>
        <w:tab/>
      </w:r>
      <w:r w:rsidRPr="00E43BDC">
        <w:rPr>
          <w:noProof/>
          <w:highlight w:val="yellow"/>
        </w:rPr>
        <w:t xml:space="preserve">initiate a Random Access procedure (see subclause 5.1) on the SpCell and cancel </w:t>
      </w:r>
      <w:r w:rsidRPr="00E43BDC">
        <w:rPr>
          <w:noProof/>
          <w:highlight w:val="yellow"/>
          <w:lang w:eastAsia="ko-KR"/>
        </w:rPr>
        <w:t xml:space="preserve">the </w:t>
      </w:r>
      <w:r w:rsidRPr="00E43BDC">
        <w:rPr>
          <w:noProof/>
          <w:highlight w:val="yellow"/>
        </w:rPr>
        <w:t>pending SR.</w:t>
      </w:r>
    </w:p>
    <w:p w14:paraId="1DDE9706" w14:textId="6E02497A" w:rsidR="006A1B43" w:rsidRPr="00027703" w:rsidRDefault="006A1B43" w:rsidP="00027703">
      <w:pPr>
        <w:pStyle w:val="Heading1"/>
        <w:pBdr>
          <w:top w:val="single" w:sz="12" w:space="0" w:color="auto"/>
        </w:pBdr>
        <w:rPr>
          <w:lang w:val="en-US" w:eastAsia="ko-KR"/>
        </w:rPr>
      </w:pPr>
      <w:r>
        <w:rPr>
          <w:lang w:val="en-US" w:eastAsia="ko-KR"/>
        </w:rPr>
        <w:lastRenderedPageBreak/>
        <w:t>Annex B: Related Text in 38.331</w:t>
      </w:r>
    </w:p>
    <w:p w14:paraId="3182A8D8" w14:textId="77777777" w:rsidR="006A1B43" w:rsidRDefault="006A1B43" w:rsidP="005A3D70">
      <w:pPr>
        <w:spacing w:after="0"/>
        <w:rPr>
          <w:rFonts w:ascii="Arial" w:hAnsi="Arial" w:cs="Arial"/>
          <w:lang w:eastAsia="ko-KR"/>
        </w:rPr>
      </w:pPr>
    </w:p>
    <w:p w14:paraId="7A5C312D" w14:textId="77777777" w:rsidR="00E85114" w:rsidRPr="00645E3C" w:rsidRDefault="00E85114" w:rsidP="00E85114">
      <w:pPr>
        <w:pStyle w:val="Heading4"/>
        <w:rPr>
          <w:lang w:val="en-GB"/>
        </w:rPr>
      </w:pPr>
      <w:bookmarkStart w:id="5" w:name="_Toc535261219"/>
      <w:r w:rsidRPr="00645E3C">
        <w:rPr>
          <w:lang w:val="en-GB"/>
        </w:rPr>
        <w:t>5.3.7.5</w:t>
      </w:r>
      <w:r w:rsidRPr="00645E3C">
        <w:rPr>
          <w:lang w:val="en-GB"/>
        </w:rPr>
        <w:tab/>
        <w:t xml:space="preserve">Reception of the </w:t>
      </w:r>
      <w:r w:rsidRPr="00645E3C">
        <w:rPr>
          <w:i/>
          <w:lang w:val="en-GB"/>
        </w:rPr>
        <w:t>RRCReestablishment</w:t>
      </w:r>
      <w:r w:rsidRPr="00645E3C">
        <w:rPr>
          <w:lang w:val="en-GB"/>
        </w:rPr>
        <w:t xml:space="preserve"> by the UE</w:t>
      </w:r>
      <w:bookmarkEnd w:id="5"/>
    </w:p>
    <w:p w14:paraId="3DD789C1" w14:textId="77777777" w:rsidR="00E85114" w:rsidRPr="00645E3C" w:rsidRDefault="00E85114" w:rsidP="00E85114">
      <w:r w:rsidRPr="00645E3C">
        <w:t>The UE shall:</w:t>
      </w:r>
    </w:p>
    <w:p w14:paraId="10CC7514" w14:textId="77777777" w:rsidR="00E85114" w:rsidRPr="00645E3C" w:rsidRDefault="00E85114" w:rsidP="00E85114">
      <w:pPr>
        <w:pStyle w:val="B1"/>
      </w:pPr>
      <w:r w:rsidRPr="00645E3C">
        <w:t>1&gt;</w:t>
      </w:r>
      <w:r w:rsidRPr="00645E3C">
        <w:tab/>
        <w:t>stop timer T301;</w:t>
      </w:r>
    </w:p>
    <w:p w14:paraId="0EB42A14" w14:textId="77777777" w:rsidR="00E85114" w:rsidRPr="00645E3C" w:rsidRDefault="00E85114" w:rsidP="00E85114">
      <w:pPr>
        <w:pStyle w:val="B1"/>
      </w:pPr>
      <w:r w:rsidRPr="00645E3C">
        <w:t>1&gt;</w:t>
      </w:r>
      <w:r w:rsidRPr="00645E3C">
        <w:tab/>
        <w:t>consider the current cell to be the PCell;</w:t>
      </w:r>
    </w:p>
    <w:p w14:paraId="30BF0261" w14:textId="77777777" w:rsidR="00E85114" w:rsidRPr="00645E3C" w:rsidRDefault="00E85114" w:rsidP="00E85114">
      <w:pPr>
        <w:pStyle w:val="B1"/>
      </w:pPr>
      <w:r w:rsidRPr="00645E3C">
        <w:t>1&gt;</w:t>
      </w:r>
      <w:r w:rsidRPr="00645E3C">
        <w:tab/>
        <w:t xml:space="preserve">store the </w:t>
      </w:r>
      <w:r w:rsidRPr="00645E3C">
        <w:rPr>
          <w:i/>
          <w:iCs/>
        </w:rPr>
        <w:t>nextHopChainingCount</w:t>
      </w:r>
      <w:r w:rsidRPr="00645E3C">
        <w:t xml:space="preserve"> value indicated in the </w:t>
      </w:r>
      <w:r w:rsidRPr="00645E3C">
        <w:rPr>
          <w:i/>
        </w:rPr>
        <w:t>RRCReestablishment</w:t>
      </w:r>
      <w:r w:rsidRPr="00645E3C">
        <w:rPr>
          <w:iCs/>
        </w:rPr>
        <w:t xml:space="preserve"> message</w:t>
      </w:r>
      <w:r w:rsidRPr="00645E3C">
        <w:t>;</w:t>
      </w:r>
    </w:p>
    <w:p w14:paraId="2ACB1729" w14:textId="77777777" w:rsidR="00E85114" w:rsidRPr="00645E3C" w:rsidRDefault="00E85114" w:rsidP="00E85114">
      <w:pPr>
        <w:pStyle w:val="B1"/>
      </w:pPr>
      <w:r w:rsidRPr="00645E3C">
        <w:t>1&gt;</w:t>
      </w:r>
      <w:r w:rsidRPr="00645E3C">
        <w:tab/>
        <w:t>update the K</w:t>
      </w:r>
      <w:r w:rsidRPr="00645E3C">
        <w:rPr>
          <w:vertAlign w:val="subscript"/>
        </w:rPr>
        <w:t>gNB</w:t>
      </w:r>
      <w:r w:rsidRPr="00645E3C">
        <w:t xml:space="preserve"> key based on the current K</w:t>
      </w:r>
      <w:r w:rsidRPr="00645E3C">
        <w:rPr>
          <w:vertAlign w:val="subscript"/>
        </w:rPr>
        <w:t>gNB</w:t>
      </w:r>
      <w:r w:rsidRPr="00645E3C">
        <w:t xml:space="preserve"> or the NH</w:t>
      </w:r>
      <w:r w:rsidRPr="00645E3C">
        <w:rPr>
          <w:i/>
        </w:rPr>
        <w:t>,</w:t>
      </w:r>
      <w:r w:rsidRPr="00645E3C">
        <w:t xml:space="preserve"> using the stored </w:t>
      </w:r>
      <w:r w:rsidRPr="00645E3C">
        <w:rPr>
          <w:i/>
        </w:rPr>
        <w:t>nextHopChainingCount</w:t>
      </w:r>
      <w:r w:rsidRPr="00645E3C">
        <w:t xml:space="preserve"> value, as specified in TS 33.501 [11];</w:t>
      </w:r>
    </w:p>
    <w:p w14:paraId="4C444427" w14:textId="77777777" w:rsidR="00E85114" w:rsidRPr="00645E3C" w:rsidRDefault="00E85114" w:rsidP="00E85114">
      <w:pPr>
        <w:pStyle w:val="B1"/>
      </w:pPr>
      <w:r w:rsidRPr="00645E3C">
        <w:t>1&gt;</w:t>
      </w:r>
      <w:r w:rsidRPr="00645E3C">
        <w:tab/>
        <w:t>derive K</w:t>
      </w:r>
      <w:r w:rsidRPr="00645E3C">
        <w:rPr>
          <w:vertAlign w:val="subscript"/>
        </w:rPr>
        <w:t>RRCenc</w:t>
      </w:r>
      <w:r w:rsidRPr="00645E3C">
        <w:t xml:space="preserve"> and K</w:t>
      </w:r>
      <w:r w:rsidRPr="00645E3C">
        <w:rPr>
          <w:vertAlign w:val="subscript"/>
        </w:rPr>
        <w:t>UPenc</w:t>
      </w:r>
      <w:r w:rsidRPr="00645E3C">
        <w:t xml:space="preserve"> key associated with the </w:t>
      </w:r>
      <w:r w:rsidRPr="00645E3C">
        <w:rPr>
          <w:lang w:eastAsia="zh-CN"/>
        </w:rPr>
        <w:t xml:space="preserve">previously configured </w:t>
      </w:r>
      <w:r w:rsidRPr="00645E3C">
        <w:rPr>
          <w:i/>
        </w:rPr>
        <w:t>cipheringAlgorithm,</w:t>
      </w:r>
      <w:r w:rsidRPr="00645E3C">
        <w:t xml:space="preserve"> as specified in TS 33.501 [11];</w:t>
      </w:r>
    </w:p>
    <w:p w14:paraId="71F77836" w14:textId="77777777" w:rsidR="00E85114" w:rsidRPr="00645E3C" w:rsidRDefault="00E85114" w:rsidP="00E85114">
      <w:pPr>
        <w:pStyle w:val="B1"/>
      </w:pPr>
      <w:r w:rsidRPr="00645E3C">
        <w:t>1&gt;</w:t>
      </w:r>
      <w:r w:rsidRPr="00645E3C">
        <w:tab/>
        <w:t>derive the K</w:t>
      </w:r>
      <w:r w:rsidRPr="00645E3C">
        <w:rPr>
          <w:vertAlign w:val="subscript"/>
        </w:rPr>
        <w:t>RRCint</w:t>
      </w:r>
      <w:r w:rsidRPr="00645E3C">
        <w:t xml:space="preserve"> and </w:t>
      </w:r>
      <w:r w:rsidRPr="00645E3C">
        <w:rPr>
          <w:lang w:eastAsia="zh-CN"/>
        </w:rPr>
        <w:t>K</w:t>
      </w:r>
      <w:r w:rsidRPr="00645E3C">
        <w:rPr>
          <w:vertAlign w:val="subscript"/>
          <w:lang w:eastAsia="zh-CN"/>
        </w:rPr>
        <w:t>UPint</w:t>
      </w:r>
      <w:r w:rsidRPr="00645E3C">
        <w:t xml:space="preserve"> key associated with the </w:t>
      </w:r>
      <w:r w:rsidRPr="00645E3C">
        <w:rPr>
          <w:lang w:eastAsia="zh-CN"/>
        </w:rPr>
        <w:t xml:space="preserve">previously configured </w:t>
      </w:r>
      <w:r w:rsidRPr="00645E3C">
        <w:rPr>
          <w:i/>
        </w:rPr>
        <w:t>integrityProtAlgorithm,</w:t>
      </w:r>
      <w:r w:rsidRPr="00645E3C">
        <w:t xml:space="preserve"> as specified in TS 33.501 [11].</w:t>
      </w:r>
    </w:p>
    <w:p w14:paraId="3DCBACF9" w14:textId="77777777" w:rsidR="00E85114" w:rsidRPr="00645E3C" w:rsidRDefault="00E85114" w:rsidP="00E85114">
      <w:pPr>
        <w:pStyle w:val="B1"/>
      </w:pPr>
      <w:r w:rsidRPr="00645E3C">
        <w:t>1&gt;</w:t>
      </w:r>
      <w:r w:rsidRPr="00645E3C">
        <w:tab/>
        <w:t xml:space="preserve">request lower layers to verify the integrity protection of the </w:t>
      </w:r>
      <w:r w:rsidRPr="00645E3C">
        <w:rPr>
          <w:i/>
          <w:iCs/>
        </w:rPr>
        <w:t>RRCReestablishment</w:t>
      </w:r>
      <w:r w:rsidRPr="00645E3C">
        <w:t xml:space="preserve"> message, using the previously configured algorithm and the K</w:t>
      </w:r>
      <w:r w:rsidRPr="00645E3C">
        <w:rPr>
          <w:vertAlign w:val="subscript"/>
        </w:rPr>
        <w:t>RRCint</w:t>
      </w:r>
      <w:r w:rsidRPr="00645E3C">
        <w:t xml:space="preserve"> key;</w:t>
      </w:r>
    </w:p>
    <w:p w14:paraId="49B7A1F3" w14:textId="77777777" w:rsidR="00E85114" w:rsidRPr="00645E3C" w:rsidRDefault="00E85114" w:rsidP="00E85114">
      <w:pPr>
        <w:pStyle w:val="B1"/>
      </w:pPr>
      <w:r w:rsidRPr="00645E3C">
        <w:t>1&gt;</w:t>
      </w:r>
      <w:r w:rsidRPr="00645E3C">
        <w:tab/>
        <w:t xml:space="preserve">if the integrity protection check of the </w:t>
      </w:r>
      <w:r w:rsidRPr="00645E3C">
        <w:rPr>
          <w:i/>
          <w:iCs/>
        </w:rPr>
        <w:t>RRCReestablishment</w:t>
      </w:r>
      <w:r w:rsidRPr="00645E3C">
        <w:t xml:space="preserve"> message fails:</w:t>
      </w:r>
    </w:p>
    <w:p w14:paraId="24CCCAC9" w14:textId="77777777" w:rsidR="00E85114" w:rsidRPr="00645E3C" w:rsidRDefault="00E85114" w:rsidP="00E85114">
      <w:pPr>
        <w:pStyle w:val="B2"/>
      </w:pPr>
      <w:r w:rsidRPr="00645E3C">
        <w:t>2&gt;</w:t>
      </w:r>
      <w:r w:rsidRPr="00645E3C">
        <w:tab/>
        <w:t>perform the actions upon going to RRC_IDLE as specified in 5.3.11, with release cause 'RRC connection failure', upon which the procedure ends;</w:t>
      </w:r>
    </w:p>
    <w:p w14:paraId="5F8C3CE3" w14:textId="77777777" w:rsidR="00E85114" w:rsidRPr="00645E3C" w:rsidRDefault="00E85114" w:rsidP="00E85114">
      <w:pPr>
        <w:pStyle w:val="B1"/>
      </w:pPr>
      <w:r w:rsidRPr="00645E3C">
        <w:t>1&gt;</w:t>
      </w:r>
      <w:r w:rsidRPr="00645E3C">
        <w:tab/>
        <w:t>configure lower layers to resume integrity protection for SRB1 using the previously configured algorithm and the KRRCint key immediately, i.e., integrity protection shall be applied to all subsequent messages received and sent by the UE, including the message used to indicate the successful completion of the procedure;</w:t>
      </w:r>
    </w:p>
    <w:p w14:paraId="2208AF54" w14:textId="77777777" w:rsidR="00E85114" w:rsidRPr="00645E3C" w:rsidRDefault="00E85114" w:rsidP="00E85114">
      <w:pPr>
        <w:pStyle w:val="B1"/>
      </w:pPr>
      <w:r w:rsidRPr="00645E3C">
        <w:t>1&gt;</w:t>
      </w:r>
      <w:r w:rsidRPr="00645E3C">
        <w:tab/>
        <w:t>configure lower layers to resume ciphering for SRB1 using the previously configured algorithm and</w:t>
      </w:r>
      <w:r w:rsidRPr="00645E3C">
        <w:rPr>
          <w:lang w:eastAsia="zh-CN"/>
        </w:rPr>
        <w:t xml:space="preserve">, the </w:t>
      </w:r>
      <w:r w:rsidRPr="00645E3C">
        <w:t>K</w:t>
      </w:r>
      <w:r w:rsidRPr="00645E3C">
        <w:rPr>
          <w:vertAlign w:val="subscript"/>
        </w:rPr>
        <w:t>RRCenc</w:t>
      </w:r>
      <w:r w:rsidRPr="00645E3C">
        <w:t xml:space="preserve"> key</w:t>
      </w:r>
      <w:r w:rsidRPr="00645E3C">
        <w:rPr>
          <w:lang w:eastAsia="zh-CN"/>
        </w:rPr>
        <w:t xml:space="preserve"> </w:t>
      </w:r>
      <w:r w:rsidRPr="00645E3C">
        <w:t>immediately, i.e., ciphering shall be applied to all subsequent messages received and sent by the UE, including the message used to indicate the successful completion of the procedure;</w:t>
      </w:r>
    </w:p>
    <w:p w14:paraId="423ADB58" w14:textId="77777777" w:rsidR="00E85114" w:rsidRPr="00645E3C" w:rsidRDefault="00E85114" w:rsidP="00E85114">
      <w:pPr>
        <w:pStyle w:val="B1"/>
      </w:pPr>
      <w:r w:rsidRPr="00645E3C">
        <w:t>1&gt;</w:t>
      </w:r>
      <w:r w:rsidRPr="00645E3C">
        <w:tab/>
        <w:t xml:space="preserve">release the measurement gap configuration indicated by the </w:t>
      </w:r>
      <w:r w:rsidRPr="00645E3C">
        <w:rPr>
          <w:i/>
        </w:rPr>
        <w:t>measGapConfig</w:t>
      </w:r>
      <w:r w:rsidRPr="00645E3C">
        <w:t>, if configured;</w:t>
      </w:r>
    </w:p>
    <w:p w14:paraId="66FD90CA" w14:textId="77777777" w:rsidR="00E85114" w:rsidRPr="00645E3C" w:rsidRDefault="00E85114" w:rsidP="00E85114">
      <w:pPr>
        <w:pStyle w:val="B1"/>
      </w:pPr>
      <w:r w:rsidRPr="00E85114">
        <w:rPr>
          <w:highlight w:val="yellow"/>
        </w:rPr>
        <w:t>1&gt;</w:t>
      </w:r>
      <w:r w:rsidRPr="00E85114">
        <w:rPr>
          <w:highlight w:val="yellow"/>
        </w:rPr>
        <w:tab/>
        <w:t xml:space="preserve">submit the </w:t>
      </w:r>
      <w:r w:rsidRPr="00E85114">
        <w:rPr>
          <w:i/>
          <w:highlight w:val="yellow"/>
        </w:rPr>
        <w:t>RRCReestablishmentComplete</w:t>
      </w:r>
      <w:r w:rsidRPr="00E85114">
        <w:rPr>
          <w:highlight w:val="yellow"/>
        </w:rPr>
        <w:t xml:space="preserve"> message to lower layers for transmission;</w:t>
      </w:r>
    </w:p>
    <w:p w14:paraId="28A87CB6" w14:textId="77777777" w:rsidR="00E85114" w:rsidRPr="00645E3C" w:rsidRDefault="00E85114" w:rsidP="00E85114">
      <w:pPr>
        <w:pStyle w:val="B1"/>
      </w:pPr>
      <w:r w:rsidRPr="00E85114">
        <w:rPr>
          <w:highlight w:val="yellow"/>
        </w:rPr>
        <w:t>1&gt;</w:t>
      </w:r>
      <w:r w:rsidRPr="00E85114">
        <w:rPr>
          <w:highlight w:val="yellow"/>
        </w:rPr>
        <w:tab/>
        <w:t>the procedure ends.</w:t>
      </w:r>
    </w:p>
    <w:p w14:paraId="74434D06" w14:textId="77777777" w:rsidR="006A1B43" w:rsidRDefault="006A1B43" w:rsidP="005A3D70">
      <w:pPr>
        <w:spacing w:after="0"/>
        <w:rPr>
          <w:rFonts w:ascii="Arial" w:hAnsi="Arial" w:cs="Arial"/>
          <w:lang w:eastAsia="ko-KR"/>
        </w:rPr>
      </w:pPr>
    </w:p>
    <w:p w14:paraId="54EEE680" w14:textId="77777777" w:rsidR="006A1B43" w:rsidRDefault="006A1B43" w:rsidP="005A3D70">
      <w:pPr>
        <w:spacing w:after="0"/>
        <w:rPr>
          <w:rFonts w:ascii="Arial" w:hAnsi="Arial" w:cs="Arial"/>
          <w:lang w:eastAsia="ko-KR"/>
        </w:rPr>
      </w:pPr>
    </w:p>
    <w:sectPr w:rsidR="006A1B43"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0529A" w14:textId="77777777" w:rsidR="00580171" w:rsidRDefault="00580171">
      <w:r>
        <w:separator/>
      </w:r>
    </w:p>
  </w:endnote>
  <w:endnote w:type="continuationSeparator" w:id="0">
    <w:p w14:paraId="2259D99D" w14:textId="77777777" w:rsidR="00580171" w:rsidRDefault="0058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D08D7" w14:textId="77777777" w:rsidR="00580171" w:rsidRDefault="00580171">
      <w:r>
        <w:separator/>
      </w:r>
    </w:p>
  </w:footnote>
  <w:footnote w:type="continuationSeparator" w:id="0">
    <w:p w14:paraId="561F13BA" w14:textId="77777777" w:rsidR="00580171" w:rsidRDefault="005801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450DC7"/>
    <w:multiLevelType w:val="hybridMultilevel"/>
    <w:tmpl w:val="81169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6"/>
  </w:num>
  <w:num w:numId="16">
    <w:abstractNumId w:val="35"/>
  </w:num>
  <w:num w:numId="17">
    <w:abstractNumId w:val="45"/>
  </w:num>
  <w:num w:numId="18">
    <w:abstractNumId w:val="23"/>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5"/>
  </w:num>
  <w:num w:numId="27">
    <w:abstractNumId w:val="41"/>
  </w:num>
  <w:num w:numId="28">
    <w:abstractNumId w:val="30"/>
  </w:num>
  <w:num w:numId="29">
    <w:abstractNumId w:val="39"/>
  </w:num>
  <w:num w:numId="30">
    <w:abstractNumId w:val="18"/>
  </w:num>
  <w:num w:numId="31">
    <w:abstractNumId w:val="31"/>
  </w:num>
  <w:num w:numId="32">
    <w:abstractNumId w:val="7"/>
  </w:num>
  <w:num w:numId="33">
    <w:abstractNumId w:val="22"/>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19"/>
  </w:num>
  <w:num w:numId="40">
    <w:abstractNumId w:val="9"/>
  </w:num>
  <w:num w:numId="41">
    <w:abstractNumId w:val="26"/>
  </w:num>
  <w:num w:numId="42">
    <w:abstractNumId w:val="27"/>
  </w:num>
  <w:num w:numId="43">
    <w:abstractNumId w:val="40"/>
  </w:num>
  <w:num w:numId="44">
    <w:abstractNumId w:val="11"/>
  </w:num>
  <w:num w:numId="45">
    <w:abstractNumId w:val="21"/>
  </w:num>
  <w:num w:numId="46">
    <w:abstractNumId w:val="38"/>
  </w:num>
  <w:num w:numId="47">
    <w:abstractNumId w:val="8"/>
  </w:num>
  <w:num w:numId="48">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703"/>
    <w:rsid w:val="00027973"/>
    <w:rsid w:val="000279D2"/>
    <w:rsid w:val="00027C6B"/>
    <w:rsid w:val="000307C8"/>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9B4"/>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697"/>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6CF3"/>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061"/>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20C"/>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525"/>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1D6"/>
    <w:rsid w:val="001F528D"/>
    <w:rsid w:val="001F56F1"/>
    <w:rsid w:val="001F5C43"/>
    <w:rsid w:val="001F63E0"/>
    <w:rsid w:val="001F67A2"/>
    <w:rsid w:val="001F7559"/>
    <w:rsid w:val="001F768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040"/>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9EC"/>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9F9"/>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22C"/>
    <w:rsid w:val="002F2F00"/>
    <w:rsid w:val="002F37DC"/>
    <w:rsid w:val="002F3D7E"/>
    <w:rsid w:val="002F3F09"/>
    <w:rsid w:val="002F449C"/>
    <w:rsid w:val="002F4917"/>
    <w:rsid w:val="002F5E12"/>
    <w:rsid w:val="002F6AF5"/>
    <w:rsid w:val="002F71C4"/>
    <w:rsid w:val="002F7598"/>
    <w:rsid w:val="002F787B"/>
    <w:rsid w:val="002F7B80"/>
    <w:rsid w:val="0030258A"/>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11AC"/>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7F"/>
    <w:rsid w:val="003B3CB3"/>
    <w:rsid w:val="003B5B2F"/>
    <w:rsid w:val="003B5B46"/>
    <w:rsid w:val="003B5DE8"/>
    <w:rsid w:val="003B63BD"/>
    <w:rsid w:val="003B6AFC"/>
    <w:rsid w:val="003B7464"/>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B73"/>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B36"/>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54"/>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038"/>
    <w:rsid w:val="004D7476"/>
    <w:rsid w:val="004D750F"/>
    <w:rsid w:val="004E057F"/>
    <w:rsid w:val="004E0961"/>
    <w:rsid w:val="004E099F"/>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740"/>
    <w:rsid w:val="00505F59"/>
    <w:rsid w:val="0050629F"/>
    <w:rsid w:val="00506A6F"/>
    <w:rsid w:val="00506AE6"/>
    <w:rsid w:val="0050770F"/>
    <w:rsid w:val="00507EA3"/>
    <w:rsid w:val="005115C9"/>
    <w:rsid w:val="0051246D"/>
    <w:rsid w:val="00513269"/>
    <w:rsid w:val="00513D6A"/>
    <w:rsid w:val="005157FB"/>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083"/>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171"/>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2CB"/>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D70"/>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91"/>
    <w:rsid w:val="005C08C6"/>
    <w:rsid w:val="005C0A93"/>
    <w:rsid w:val="005C0C68"/>
    <w:rsid w:val="005C1058"/>
    <w:rsid w:val="005C1F63"/>
    <w:rsid w:val="005C21A4"/>
    <w:rsid w:val="005C243C"/>
    <w:rsid w:val="005C2494"/>
    <w:rsid w:val="005C2A3A"/>
    <w:rsid w:val="005C2BE5"/>
    <w:rsid w:val="005C2C34"/>
    <w:rsid w:val="005C33A5"/>
    <w:rsid w:val="005C3BA3"/>
    <w:rsid w:val="005C3CFA"/>
    <w:rsid w:val="005C4361"/>
    <w:rsid w:val="005C4B7A"/>
    <w:rsid w:val="005C4EC7"/>
    <w:rsid w:val="005C5936"/>
    <w:rsid w:val="005C5A20"/>
    <w:rsid w:val="005C5AE6"/>
    <w:rsid w:val="005C627E"/>
    <w:rsid w:val="005D0201"/>
    <w:rsid w:val="005D13D9"/>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628"/>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821"/>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B43"/>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8CD"/>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30D3"/>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40"/>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1F5"/>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661"/>
    <w:rsid w:val="007F3BA0"/>
    <w:rsid w:val="007F3C39"/>
    <w:rsid w:val="007F41DC"/>
    <w:rsid w:val="007F64F4"/>
    <w:rsid w:val="007F6B7F"/>
    <w:rsid w:val="007F7326"/>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308"/>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4F8"/>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AD5"/>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4C2"/>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49"/>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1670"/>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023"/>
    <w:rsid w:val="00A40BA1"/>
    <w:rsid w:val="00A40DA0"/>
    <w:rsid w:val="00A40EE7"/>
    <w:rsid w:val="00A41C32"/>
    <w:rsid w:val="00A41E7C"/>
    <w:rsid w:val="00A458A9"/>
    <w:rsid w:val="00A46562"/>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5A56"/>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139"/>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8DB"/>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905"/>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7184"/>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9A"/>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0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506"/>
    <w:rsid w:val="00D077F9"/>
    <w:rsid w:val="00D07D8D"/>
    <w:rsid w:val="00D07E7A"/>
    <w:rsid w:val="00D10992"/>
    <w:rsid w:val="00D11264"/>
    <w:rsid w:val="00D112C4"/>
    <w:rsid w:val="00D114E0"/>
    <w:rsid w:val="00D1177B"/>
    <w:rsid w:val="00D11B2A"/>
    <w:rsid w:val="00D11D7C"/>
    <w:rsid w:val="00D12B87"/>
    <w:rsid w:val="00D15012"/>
    <w:rsid w:val="00D15861"/>
    <w:rsid w:val="00D16A15"/>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2A97"/>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1C1"/>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28"/>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3BDC"/>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11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1D6"/>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DDE"/>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C7CB5"/>
    <w:rsid w:val="00FD1DB9"/>
    <w:rsid w:val="00FD25C7"/>
    <w:rsid w:val="00FD2825"/>
    <w:rsid w:val="00FD2838"/>
    <w:rsid w:val="00FD2AB9"/>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362"/>
    <w:rsid w:val="00FE681B"/>
    <w:rsid w:val="00FE6A68"/>
    <w:rsid w:val="00FE7C27"/>
    <w:rsid w:val="00FF15A1"/>
    <w:rsid w:val="00FF1987"/>
    <w:rsid w:val="00FF1C23"/>
    <w:rsid w:val="00FF2239"/>
    <w:rsid w:val="00FF2394"/>
    <w:rsid w:val="00FF2AB0"/>
    <w:rsid w:val="00FF2AFA"/>
    <w:rsid w:val="00FF2FA1"/>
    <w:rsid w:val="00FF384F"/>
    <w:rsid w:val="00FF3AF6"/>
    <w:rsid w:val="00FF47A3"/>
    <w:rsid w:val="00FF4C0D"/>
    <w:rsid w:val="00FF4D6C"/>
    <w:rsid w:val="00FF538A"/>
    <w:rsid w:val="00FF5714"/>
    <w:rsid w:val="00FF64A3"/>
    <w:rsid w:val="00FF6A30"/>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0878329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87532619">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E1757-E065-48CC-AA88-34D579CB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2019-02-14T03:47:00Z</dcterms:modified>
</cp:coreProperties>
</file>